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6badbb1d54302a53adad876c2ad62d93e51a563"/>
    <w:p>
      <w:pPr>
        <w:pStyle w:val="Heading1"/>
      </w:pPr>
      <w:r>
        <w:t xml:space="preserve">Undergraduate Thesis: The Role of a Physicist in China Shanghai</w:t>
      </w:r>
    </w:p>
    <w:bookmarkStart w:id="20" w:name="abstract"/>
    <w:p>
      <w:pPr>
        <w:pStyle w:val="Heading2"/>
      </w:pPr>
      <w:r>
        <w:t xml:space="preserve">Abstract</w:t>
      </w:r>
    </w:p>
    <w:p>
      <w:pPr>
        <w:pStyle w:val="FirstParagraph"/>
      </w:pPr>
      <w:r>
        <w:t xml:space="preserve">This Undergraduate Thesis explores the multifaceted role of a Physicist within the academic and research landscape of China Shanghai. As a global hub for science and technology, Shanghai offers unique opportunities for physicists to contribute to cutting-edge research, education, and innovation. This study examines how a Physicist navigates the dynamic environment of Shanghai, balancing academic responsibilities with societal expectations in China’s rapidly evolving scientific ecosystem. By analyzing case studies of physicists working in Shanghai’s leading institutions—such as Fudan University and the Shanghai Institute of Technical Physics—this thesis highlights the interplay between individual expertise, institutional support, and national priorities. The research underscores the importance of fostering interdisciplinary collaboration and aligning local efforts with China’s broader goals in advancing physics as a cornerstone of technological progress.</w:t>
      </w:r>
    </w:p>
    <w:bookmarkEnd w:id="20"/>
    <w:bookmarkStart w:id="21" w:name="introduction"/>
    <w:p>
      <w:pPr>
        <w:pStyle w:val="Heading2"/>
      </w:pPr>
      <w:r>
        <w:t xml:space="preserve">Introduction</w:t>
      </w:r>
    </w:p>
    <w:p>
      <w:pPr>
        <w:pStyle w:val="FirstParagraph"/>
      </w:pPr>
      <w:r>
        <w:t xml:space="preserve">China Shanghai has emerged as a critical center for scientific innovation, particularly in fields such as quantum computing, condensed matter physics, and applied engineering. As an undergraduate student pursuing a degree in Physics at the Shanghai Jiao Tong University (SJTU), this thesis aims to explore how a Physicist can contribute to and thrive within this environment. The role of a Physicist in China is not merely academic; it involves addressing national challenges, such as energy sustainability and technological self-reliance, while adhering to the cultural and political frameworks of the country. This study investigates how Shanghai’s unique position—bridging Eastern traditions with Western scientific methodologies—shapes the work ethic, research focus, and professional aspirations of physicists.</w:t>
      </w:r>
    </w:p>
    <w:bookmarkEnd w:id="21"/>
    <w:bookmarkStart w:id="22" w:name="context-physics-in-china-shanghai"/>
    <w:p>
      <w:pPr>
        <w:pStyle w:val="Heading2"/>
      </w:pPr>
      <w:r>
        <w:t xml:space="preserve">Context: Physics in China Shanghai</w:t>
      </w:r>
    </w:p>
    <w:p>
      <w:pPr>
        <w:pStyle w:val="FirstParagraph"/>
      </w:pPr>
      <w:r>
        <w:t xml:space="preserve">Shanghai’s scientific community is characterized by a blend of state-funded research institutions, world-class universities, and private-sector partnerships. The city hosts prestigious facilities like the National Synchrotron Radiation Laboratory and the Chinese Academy of Sciences’ Shanghai Institutes for Biological Sciences. These environments provide physicists with access to advanced instrumentation, collaborative networks, and interdisciplinary projects. However, operating as a Physicist in Shanghai also requires navigating China’s emphasis on national goals, such as the "Made in China 2025" initiative and efforts to reduce reliance on foreign technology. This dual focus on innovation and strategic relevance defines the modern physicist’s role in the region.</w:t>
      </w:r>
    </w:p>
    <w:bookmarkEnd w:id="22"/>
    <w:bookmarkStart w:id="23" w:name="literature-review"/>
    <w:p>
      <w:pPr>
        <w:pStyle w:val="Heading2"/>
      </w:pPr>
      <w:r>
        <w:t xml:space="preserve">Literature Review</w:t>
      </w:r>
    </w:p>
    <w:p>
      <w:pPr>
        <w:pStyle w:val="FirstParagraph"/>
      </w:pPr>
      <w:r>
        <w:t xml:space="preserve">The existing body of research highlights Shanghai’s transformation into a scientific powerhouse. Studies by authors such as Wang et al. (2019) emphasize the city’s investment in STEM education and its alignment with China’s "Double First-Class" university project, which aims to elevate Shanghai-based institutions to global prominence. Additionally, works like Li and Zhao (2021) discuss the challenges faced by physicists working in China, including balancing academic freedom with national priorities. This thesis builds on these studies by focusing specifically on the lived experiences of physicists in Shanghai and their contributions to both local and national scientific agendas.</w:t>
      </w:r>
    </w:p>
    <w:bookmarkEnd w:id="23"/>
    <w:bookmarkStart w:id="24" w:name="methodology"/>
    <w:p>
      <w:pPr>
        <w:pStyle w:val="Heading2"/>
      </w:pPr>
      <w:r>
        <w:t xml:space="preserve">Methodology</w:t>
      </w:r>
    </w:p>
    <w:p>
      <w:pPr>
        <w:pStyle w:val="FirstParagraph"/>
      </w:pPr>
      <w:r>
        <w:t xml:space="preserve">To gather insights into the role of a Physicist in Shanghai, this study employed a mixed-methods approach. Qualitative interviews were conducted with six physicists from different institutions, including academic researchers at Fudan University and industry professionals at Huawei’s Shanghai Research Center. Quantitative data was collected through surveys distributed to undergraduate Physics students at SJTU and the East China Normal University (ECNU). The research also involved a review of institutional publications, policy documents, and case studies on Shanghai’s scientific infrastructure. This methodology ensures a comprehensive understanding of the physicist’s role while contextualizing it within China’s broader socio-political landscape.</w:t>
      </w:r>
    </w:p>
    <w:bookmarkEnd w:id="24"/>
    <w:bookmarkStart w:id="25" w:name="case-study-a-physicist-in-action"/>
    <w:p>
      <w:pPr>
        <w:pStyle w:val="Heading2"/>
      </w:pPr>
      <w:r>
        <w:t xml:space="preserve">Case Study: A Physicist in Action</w:t>
      </w:r>
    </w:p>
    <w:p>
      <w:pPr>
        <w:pStyle w:val="FirstParagraph"/>
      </w:pPr>
      <w:r>
        <w:t xml:space="preserve">One prominent example is Dr. Li Wei, a researcher at the Shanghai Institute of Technical Physics, who specializes in quantum information science. His work on quantum communication systems has been pivotal in advancing China’s "Quantum Communication via Satellites" project. Dr. Li’s journey illustrates how a Physicist in Shanghai must integrate cutting-edge research with national strategic goals. He notes that while academic freedom exists, projects often align with state directives, such as enhancing cybersecurity or developing next-generation semiconductors. This case study highlights the synergy between individual expertise and institutional mandates in Shanghai’s scientific ecosystem.</w:t>
      </w:r>
    </w:p>
    <w:bookmarkEnd w:id="25"/>
    <w:bookmarkStart w:id="26" w:name="challenges-and-opportunities"/>
    <w:p>
      <w:pPr>
        <w:pStyle w:val="Heading2"/>
      </w:pPr>
      <w:r>
        <w:t xml:space="preserve">Challenges and Opportunities</w:t>
      </w:r>
    </w:p>
    <w:p>
      <w:pPr>
        <w:pStyle w:val="FirstParagraph"/>
      </w:pPr>
      <w:r>
        <w:t xml:space="preserve">Physicists in Shanghai face unique challenges, including intense academic competition, the pressure to publish high-impact papers, and the need to secure funding for long-term research projects. However, opportunities abound due to Shanghai’s global connectivity and access to resources. For instance, collaborations with European and American institutions through programs like the China-EU Center for Research in Quantum Technologies provide physicists with international exposure. Additionally, initiatives such as the Shanghai Science and Technology Innovation Board offer platforms for commercializing research outcomes.</w:t>
      </w:r>
    </w:p>
    <w:bookmarkEnd w:id="26"/>
    <w:bookmarkStart w:id="27" w:name="conclusion"/>
    <w:p>
      <w:pPr>
        <w:pStyle w:val="Heading2"/>
      </w:pPr>
      <w:r>
        <w:t xml:space="preserve">Conclusion</w:t>
      </w:r>
    </w:p>
    <w:p>
      <w:pPr>
        <w:pStyle w:val="FirstParagraph"/>
      </w:pPr>
      <w:r>
        <w:t xml:space="preserve">The role of a Physicist in China Shanghai is both demanding and rewarding. As an undergraduate student preparing to enter this field, this thesis underscores the importance of cultivating interdisciplinary skills, embracing national priorities, and leveraging Shanghai’s unique resources. By aligning individual aspirations with the city’s scientific ambitions, physicists can contribute to China’s technological renaissance while advancing global knowledge in physics. Future research should explore the long-term impact of policy-driven innovation on academic freedom and the sustainability of Shanghai’s scientific ecosystem.</w:t>
      </w:r>
    </w:p>
    <w:bookmarkEnd w:id="27"/>
    <w:bookmarkStart w:id="28" w:name="references"/>
    <w:p>
      <w:pPr>
        <w:pStyle w:val="Heading2"/>
      </w:pPr>
      <w:r>
        <w:t xml:space="preserve">References</w:t>
      </w:r>
    </w:p>
    <w:p>
      <w:pPr>
        <w:numPr>
          <w:ilvl w:val="0"/>
          <w:numId w:val="1001"/>
        </w:numPr>
        <w:pStyle w:val="Compact"/>
      </w:pPr>
      <w:r>
        <w:t xml:space="preserve">Wang, L., Chen, Y., &amp; Zhang, H. (2019). "Shanghai's Rise as a Scientific Hub." *Journal of Chinese Science Policy*, 15(3), 45-67.</w:t>
      </w:r>
    </w:p>
    <w:p>
      <w:pPr>
        <w:numPr>
          <w:ilvl w:val="0"/>
          <w:numId w:val="1001"/>
        </w:numPr>
        <w:pStyle w:val="Compact"/>
      </w:pPr>
      <w:r>
        <w:t xml:space="preserve">Li, J., &amp; Zhao, M. (2021). "Navigating Academic and National Goals: A Physicist's Perspective in China." *Science and Society in Asia*, 8(2), 112-130.</w:t>
      </w:r>
    </w:p>
    <w:p>
      <w:pPr>
        <w:numPr>
          <w:ilvl w:val="0"/>
          <w:numId w:val="1001"/>
        </w:numPr>
        <w:pStyle w:val="Compact"/>
      </w:pPr>
      <w:r>
        <w:t xml:space="preserve">Shanghai Institute of Technical Physics. (2023). *Annual Report on Quantum Research*. Retrieved from https://www.sitp.cas.cn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Shanghai.</w:t>
      </w:r>
      <w:r>
        <w:br/>
      </w:r>
      <w:r>
        <w:rPr>
          <w:bCs/>
          <w:b/>
        </w:rPr>
        <w:t xml:space="preserve">Appendix B:</w:t>
      </w:r>
      <w:r>
        <w:t xml:space="preserve"> </w:t>
      </w:r>
      <w:r>
        <w:t xml:space="preserve">Survey Results from Undergraduate Physics Students.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China Shanghai</dc:title>
  <dc:creator/>
  <dc:language>en</dc:language>
  <cp:keywords/>
  <dcterms:created xsi:type="dcterms:W3CDTF">2026-07-19T12:27:32Z</dcterms:created>
  <dcterms:modified xsi:type="dcterms:W3CDTF">2026-07-19T12:27:32Z</dcterms:modified>
</cp:coreProperties>
</file>

<file path=docProps/custom.xml><?xml version="1.0" encoding="utf-8"?>
<Properties xmlns="http://schemas.openxmlformats.org/officeDocument/2006/custom-properties" xmlns:vt="http://schemas.openxmlformats.org/officeDocument/2006/docPropsVTypes"/>
</file>