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24ac8e524b8730d1a94af45619875030f8f07db"/>
    <w:p>
      <w:pPr>
        <w:pStyle w:val="Heading1"/>
      </w:pPr>
      <w:r>
        <w:t xml:space="preserve">Undergraduate Thesis: The Role of a Physicist in Sustainable Development and Technological Innovation in Colombia, Bogotá</w:t>
      </w:r>
    </w:p>
    <w:bookmarkStart w:id="20" w:name="abstract"/>
    <w:p>
      <w:pPr>
        <w:pStyle w:val="Heading2"/>
      </w:pPr>
      <w:r>
        <w:t xml:space="preserve">Abstract</w:t>
      </w:r>
    </w:p>
    <w:p>
      <w:pPr>
        <w:pStyle w:val="FirstParagraph"/>
      </w:pPr>
      <w:r>
        <w:t xml:space="preserve">This Undergraduate Thesis explores the contributions of a Physicist within the academic, industrial, and research sectors in Colombia's capital city, Bogotá. By examining current trends in physics education, research initiatives, and technological applications relevant to Bogotá's socio-economic context, this study highlights the pivotal role physicists play in addressing regional challenges such as environmental sustainability and digital transformation. The findings emphasize the need for interdisciplinary collaboration between physicists and policymakers to foster innovation in a rapidly evolving global landscape.</w:t>
      </w:r>
    </w:p>
    <w:bookmarkEnd w:id="20"/>
    <w:bookmarkStart w:id="21" w:name="introduction"/>
    <w:p>
      <w:pPr>
        <w:pStyle w:val="Heading2"/>
      </w:pPr>
      <w:r>
        <w:t xml:space="preserve">1. Introduction</w:t>
      </w:r>
    </w:p>
    <w:p>
      <w:pPr>
        <w:pStyle w:val="FirstParagraph"/>
      </w:pPr>
      <w:r>
        <w:t xml:space="preserve">Bogotá, the capital of Colombia, serves as a hub for higher education, technological advancement, and scientific research in Latin America. As an undergraduate student pursuing physics in this dynamic city, understanding the intersection between academic disciplines and local development is crucial. This thesis investigates how physicists in Bogotá contribute to solving complex problems through research and innovation while aligning with national priorities outlined by institutions such as the Colombian Ministry of Science, Technology, and Innovation (MinTIC).</w:t>
      </w:r>
    </w:p>
    <w:p>
      <w:pPr>
        <w:pStyle w:val="BodyText"/>
      </w:pPr>
      <w:r>
        <w:t xml:space="preserve">The role of a Physicist in Colombia extends beyond traditional fields like quantum mechanics or thermodynamics. In Bogotá, physicists are increasingly engaged in interdisciplinary work—ranging from renewable energy solutions to urban planning using geospatial analysis. This thesis aims to document these contributions, analyze challenges faced by physics professionals in the region, and propose strategies for enhancing the impact of physics education and research in Colombia.</w:t>
      </w:r>
    </w:p>
    <w:bookmarkEnd w:id="21"/>
    <w:bookmarkStart w:id="22" w:name="background-physics-education-in-colombia"/>
    <w:p>
      <w:pPr>
        <w:pStyle w:val="Heading2"/>
      </w:pPr>
      <w:r>
        <w:t xml:space="preserve">2. Background: Physics Education in Colombia</w:t>
      </w:r>
    </w:p>
    <w:p>
      <w:pPr>
        <w:pStyle w:val="FirstParagraph"/>
      </w:pPr>
      <w:r>
        <w:t xml:space="preserve">Colombia's higher education system has seen significant growth over the past two decades, with Bogotá hosting prestigious universities such as the National University of Colombia (Universidad Nacional de Colombia) and the Javeriana University (Pontificia Universidad Javeriana). These institutions offer rigorous undergraduate programs in physics, emphasizing both theoretical and applied research. However, challenges such as limited funding for laboratories and a shortage of specialized faculty persist.</w:t>
      </w:r>
    </w:p>
    <w:p>
      <w:pPr>
        <w:pStyle w:val="BodyText"/>
      </w:pPr>
      <w:r>
        <w:t xml:space="preserve">Despite these obstacles, Bogotá's physics community is vibrant. Research groups at the Universidad Nacional de Colombia focus on areas like plasma physics, materials science for renewable energy storage, and computational modeling of environmental systems. These efforts align with Colombia's national goals to transition toward a low-carbon economy by 2050.</w:t>
      </w:r>
    </w:p>
    <w:bookmarkEnd w:id="22"/>
    <w:bookmarkStart w:id="23" w:name="objectives-of-the-thesis"/>
    <w:p>
      <w:pPr>
        <w:pStyle w:val="Heading2"/>
      </w:pPr>
      <w:r>
        <w:t xml:space="preserve">3. Objectives of the Thesis</w:t>
      </w:r>
    </w:p>
    <w:p>
      <w:pPr>
        <w:numPr>
          <w:ilvl w:val="0"/>
          <w:numId w:val="1001"/>
        </w:numPr>
        <w:pStyle w:val="Compact"/>
      </w:pPr>
      <w:r>
        <w:t xml:space="preserve">To analyze the role of a Physicist in Bogotá's scientific and technological ecosystem.</w:t>
      </w:r>
    </w:p>
    <w:p>
      <w:pPr>
        <w:numPr>
          <w:ilvl w:val="0"/>
          <w:numId w:val="1001"/>
        </w:numPr>
        <w:pStyle w:val="Compact"/>
      </w:pPr>
      <w:r>
        <w:t xml:space="preserve">To evaluate case studies where physics-based innovations have addressed regional challenges in Colombia.</w:t>
      </w:r>
    </w:p>
    <w:p>
      <w:pPr>
        <w:numPr>
          <w:ilvl w:val="0"/>
          <w:numId w:val="1001"/>
        </w:numPr>
        <w:pStyle w:val="Compact"/>
      </w:pPr>
      <w:r>
        <w:t xml:space="preserve">To identify gaps in physics education and research infrastructure in Bogotá.</w:t>
      </w:r>
    </w:p>
    <w:p>
      <w:pPr>
        <w:numPr>
          <w:ilvl w:val="0"/>
          <w:numId w:val="1001"/>
        </w:numPr>
        <w:pStyle w:val="Compact"/>
      </w:pPr>
      <w:r>
        <w:t xml:space="preserve">To propose policy recommendations for fostering collaboration between physicists, industries, and government agencies in Colombia.</w:t>
      </w:r>
    </w:p>
    <w:bookmarkEnd w:id="23"/>
    <w:bookmarkStart w:id="24" w:name="methodology"/>
    <w:p>
      <w:pPr>
        <w:pStyle w:val="Heading2"/>
      </w:pPr>
      <w:r>
        <w:t xml:space="preserve">4. Methodology</w:t>
      </w:r>
    </w:p>
    <w:p>
      <w:pPr>
        <w:pStyle w:val="FirstParagraph"/>
      </w:pPr>
      <w:r>
        <w:t xml:space="preserve">This thesis employs a qualitative research approach, combining literature reviews with interviews from physics professionals in Bogotá. Data was gathered through surveys distributed to faculty members at the Universidad Nacional de Colombia and alumni working in private sectors such as renewable energy companies and tech startups. Additionally, case studies of successful physics-led projects were analyzed to assess their societal impact.</w:t>
      </w:r>
    </w:p>
    <w:p>
      <w:pPr>
        <w:pStyle w:val="BodyText"/>
      </w:pPr>
      <w:r>
        <w:t xml:space="preserve">The study also incorporates secondary data from government reports, academic journals, and presentations by Colombian physicists at international conferences. By focusing on Bogotá-specific examples, the research provides a localized perspective on global trends in physics education and application.</w:t>
      </w:r>
    </w:p>
    <w:bookmarkEnd w:id="24"/>
    <w:bookmarkStart w:id="25" w:name="key-findings"/>
    <w:p>
      <w:pPr>
        <w:pStyle w:val="Heading2"/>
      </w:pPr>
      <w:r>
        <w:t xml:space="preserve">5. Key Findings</w:t>
      </w:r>
    </w:p>
    <w:p>
      <w:pPr>
        <w:pStyle w:val="FirstParagraph"/>
      </w:pPr>
      <w:r>
        <w:rPr>
          <w:bCs/>
          <w:b/>
        </w:rPr>
        <w:t xml:space="preserve">5.1 Academic Contributions:</w:t>
      </w:r>
      <w:r>
        <w:t xml:space="preserve"> </w:t>
      </w:r>
      <w:r>
        <w:t xml:space="preserve">Physicists at institutions like the Universidad Nacional de Colombia have pioneered research in solar energy optimization, contributing to Bogotá's efforts to reduce reliance on fossil fuels. Their work has directly influenced policies promoting rooftop solar installations in urban areas.</w:t>
      </w:r>
    </w:p>
    <w:p>
      <w:pPr>
        <w:pStyle w:val="BodyText"/>
      </w:pPr>
      <w:r>
        <w:rPr>
          <w:bCs/>
          <w:b/>
        </w:rPr>
        <w:t xml:space="preserve">5.2 Industrial Applications:</w:t>
      </w:r>
      <w:r>
        <w:t xml:space="preserve"> </w:t>
      </w:r>
      <w:r>
        <w:t xml:space="preserve">Private-sector physicists in Bogotá are driving innovation in fields such as artificial intelligence (AI) and quantum computing, which align with Colombia's strategic goal to become a regional tech leader. For instance, startups like QuantumCode Colombia leverage quantum algorithms for cybersecurity solutions.</w:t>
      </w:r>
    </w:p>
    <w:p>
      <w:pPr>
        <w:pStyle w:val="BodyText"/>
      </w:pPr>
      <w:r>
        <w:rPr>
          <w:bCs/>
          <w:b/>
        </w:rPr>
        <w:t xml:space="preserve">5.3 Challenges:</w:t>
      </w:r>
      <w:r>
        <w:t xml:space="preserve"> </w:t>
      </w:r>
      <w:r>
        <w:t xml:space="preserve">Despite these achievements, physicists in Bogotá face challenges such as limited access to advanced laboratory equipment and competition with global research hubs. Additionally, there is a need for stronger public-private partnerships to translate academic research into commercial applications.</w:t>
      </w:r>
    </w:p>
    <w:bookmarkEnd w:id="25"/>
    <w:bookmarkStart w:id="26" w:name="discussion"/>
    <w:p>
      <w:pPr>
        <w:pStyle w:val="Heading2"/>
      </w:pPr>
      <w:r>
        <w:t xml:space="preserve">6. Discussion</w:t>
      </w:r>
    </w:p>
    <w:p>
      <w:pPr>
        <w:pStyle w:val="FirstParagraph"/>
      </w:pPr>
      <w:r>
        <w:t xml:space="preserve">The findings underscore the transformative potential of a Physicist in Bogotá's development trajectory. By integrating physics research with Colombia's socio-economic needs, physicists can address pressing issues like climate change and digital inequality. For example, collaborative projects between Bogotá-based physicists and environmental organizations have led to improved air quality monitoring systems using sensor networks.</w:t>
      </w:r>
    </w:p>
    <w:p>
      <w:pPr>
        <w:pStyle w:val="BodyText"/>
      </w:pPr>
      <w:r>
        <w:t xml:space="preserve">However, the study also reveals that physics education in Colombia must evolve to include interdisciplinary training. This would prepare future physicists for roles in emerging fields such as bio-physics or energy policy, which are critical for sustainable development.</w:t>
      </w:r>
    </w:p>
    <w:bookmarkEnd w:id="26"/>
    <w:bookmarkStart w:id="27" w:name="conclusion"/>
    <w:p>
      <w:pPr>
        <w:pStyle w:val="Heading2"/>
      </w:pPr>
      <w:r>
        <w:t xml:space="preserve">7. Conclusion</w:t>
      </w:r>
    </w:p>
    <w:p>
      <w:pPr>
        <w:pStyle w:val="FirstParagraph"/>
      </w:pPr>
      <w:r>
        <w:t xml:space="preserve">In conclusion, the role of a Physicist in Colombia's capital city is both diverse and impactful. From advancing renewable energy technologies to contributing to AI-driven solutions, Bogotá's physicists are pivotal in shaping the nation's future. This Undergraduate Thesis highlights the importance of strengthening physics education, fostering industry partnerships, and aligning research with national priorities to ensure that Bogotá remains a leader in scientific innovation within Latin America.</w:t>
      </w:r>
    </w:p>
    <w:p>
      <w:pPr>
        <w:pStyle w:val="BodyText"/>
      </w:pPr>
      <w:r>
        <w:t xml:space="preserve">The study calls for increased investment in infrastructure, mentorship programs for students, and policy reforms to create an ecosystem where physicists can thrive. By doing so, Colombia can harness the full potential of its scientific community to drive sustainable progress.</w:t>
      </w:r>
    </w:p>
    <w:bookmarkEnd w:id="27"/>
    <w:p>
      <w:pPr>
        <w:pStyle w:val="BodyText"/>
      </w:pPr>
      <w:r>
        <w:t xml:space="preserve">Submitted as part of the Undergraduate Thesis requirements for [University Name], Bogotá, Colombia. Date: [Insert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Physicist in Colombia, Bogotá</dc:title>
  <dc:creator/>
  <dc:language>en</dc:language>
  <cp:keywords/>
  <dcterms:created xsi:type="dcterms:W3CDTF">2026-07-23T02:28:35Z</dcterms:created>
  <dcterms:modified xsi:type="dcterms:W3CDTF">2026-07-23T02:28:35Z</dcterms:modified>
</cp:coreProperties>
</file>

<file path=docProps/custom.xml><?xml version="1.0" encoding="utf-8"?>
<Properties xmlns="http://schemas.openxmlformats.org/officeDocument/2006/custom-properties" xmlns:vt="http://schemas.openxmlformats.org/officeDocument/2006/docPropsVTypes"/>
</file>