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2cf6cbdd56eddfa478b7a60e7e4ad76997fdbd6"/>
    <w:p>
      <w:pPr>
        <w:pStyle w:val="Heading1"/>
      </w:pPr>
      <w:r>
        <w:t xml:space="preserve">Undergraduate Thesis: The Role and Contributions of Physicists in Ethiopia's Scientific Development with a Focus on Addis Ababa</w:t>
      </w:r>
    </w:p>
    <w:bookmarkStart w:id="20" w:name="abstract"/>
    <w:p>
      <w:pPr>
        <w:pStyle w:val="Heading2"/>
      </w:pPr>
      <w:r>
        <w:t xml:space="preserve">Abstract</w:t>
      </w:r>
    </w:p>
    <w:p>
      <w:pPr>
        <w:pStyle w:val="FirstParagraph"/>
      </w:pPr>
      <w:r>
        <w:t xml:space="preserve">This Undergraduate Thesis explores the significance of physicists in advancing scientific knowledge and technological innovation within Ethiopia, with a specific focus on Addis Ababa. As the capital city of Ethiopia and a hub for education and research, Addis Ababa plays a pivotal role in shaping the nation’s scientific trajectory. The thesis examines the challenges faced by physicists in this region, their contributions to academia and industry, and potential pathways for fostering interdisciplinary collaboration. By analyzing existing resources, educational frameworks, and research initiatives in Addis Ababa, this study highlights the critical need for investing in physics education to drive national development.</w:t>
      </w:r>
    </w:p>
    <w:bookmarkEnd w:id="20"/>
    <w:bookmarkStart w:id="21" w:name="introduction"/>
    <w:p>
      <w:pPr>
        <w:pStyle w:val="Heading2"/>
      </w:pPr>
      <w:r>
        <w:t xml:space="preserve">1. Introduction</w:t>
      </w:r>
    </w:p>
    <w:p>
      <w:pPr>
        <w:pStyle w:val="FirstParagraph"/>
      </w:pPr>
      <w:r>
        <w:t xml:space="preserve">Ethiopia is a country with immense potential for scientific advancement, and Addis Ababa serves as its epicenter for higher education and research. The role of physicists in this context cannot be overstated, as they contribute to fields ranging from energy solutions to medical technologies, addressing both local and global challenges. This thesis aims to evaluate the current state of physics in Ethiopia, focusing on the opportunities and barriers faced by physicists in Addis Ababa.</w:t>
      </w:r>
    </w:p>
    <w:bookmarkEnd w:id="21"/>
    <w:bookmarkStart w:id="22" w:name="Xb9d32b58a170fd21124f457f86a1c75b1fe3bd2"/>
    <w:p>
      <w:pPr>
        <w:pStyle w:val="Heading2"/>
      </w:pPr>
      <w:r>
        <w:t xml:space="preserve">2. The Importance of Physics in Ethiopia’s Development</w:t>
      </w:r>
    </w:p>
    <w:p>
      <w:pPr>
        <w:pStyle w:val="FirstParagraph"/>
      </w:pPr>
      <w:r>
        <w:t xml:space="preserve">Physics is a foundational science that underpins technological progress, economic growth, and sustainable development. In Ethiopia, where energy poverty and infrastructure gaps persist, physicists play a vital role in innovating solutions such as renewable energy systems and efficient water management technologies. Addis Ababa, home to institutions like the Ethiopian Institute of Technology (EIT) and Addis Ababa University (AAU), provides a unique environment for physicists to engage in both theoretical research and applied projects.</w:t>
      </w:r>
    </w:p>
    <w:bookmarkEnd w:id="22"/>
    <w:bookmarkStart w:id="23" w:name="Xe751f868d3a42bd723b6f4e04ac5bf54e04edb2"/>
    <w:p>
      <w:pPr>
        <w:pStyle w:val="Heading2"/>
      </w:pPr>
      <w:r>
        <w:t xml:space="preserve">3. Challenges Faced by Physicists in Ethiopia</w:t>
      </w:r>
    </w:p>
    <w:p>
      <w:pPr>
        <w:pStyle w:val="FirstParagraph"/>
      </w:pPr>
      <w:r>
        <w:t xml:space="preserve">Despite its potential, the field of physics in Ethiopia faces several challenges, particularly in Addis Ababa. These include limited funding for research, insufficient laboratory equipment, and a shortage of trained professionals. Additionally, interdisciplinary collaboration between physicists and other scientists is hindered by institutional silos. The thesis investigates how these challenges impact the ability of physicists to contribute meaningfully to national priorities such as climate resilience and healthcare improvement.</w:t>
      </w:r>
    </w:p>
    <w:bookmarkEnd w:id="23"/>
    <w:bookmarkStart w:id="24" w:name="educational-frameworks-in-addis-ababa"/>
    <w:p>
      <w:pPr>
        <w:pStyle w:val="Heading2"/>
      </w:pPr>
      <w:r>
        <w:t xml:space="preserve">4. Educational Frameworks in Addis Ababa</w:t>
      </w:r>
    </w:p>
    <w:p>
      <w:pPr>
        <w:pStyle w:val="FirstParagraph"/>
      </w:pPr>
      <w:r>
        <w:t xml:space="preserve">Addis Ababa hosts several universities offering undergraduate and postgraduate programs in physics. For instance, Addis Ababa University’s Faculty of Science provides a comprehensive curriculum that integrates theoretical physics with practical applications. However, the thesis notes that these programs often lack modern resources and industry partnerships, which are essential for producing physicists equipped to address Ethiopia’s developmental needs.</w:t>
      </w:r>
    </w:p>
    <w:bookmarkEnd w:id="24"/>
    <w:bookmarkStart w:id="25" w:name="Xb81b271124fe33eb76ee71bc7a3d61554ba5a3b"/>
    <w:p>
      <w:pPr>
        <w:pStyle w:val="Heading2"/>
      </w:pPr>
      <w:r>
        <w:t xml:space="preserve">5. Contributions of Physicists in Addis Ababa</w:t>
      </w:r>
    </w:p>
    <w:p>
      <w:pPr>
        <w:pStyle w:val="FirstParagraph"/>
      </w:pPr>
      <w:r>
        <w:t xml:space="preserve">Despite resource constraints, physicists in Addis Ababa have made notable contributions to the scientific community. Examples include research on solar energy systems tailored for rural electrification and collaborations with international institutions to study climate change impacts on Ethiopian ecosystems. These efforts underscore the potential of local physicists to drive innovation when supported by adequate infrastructure and funding.</w:t>
      </w:r>
    </w:p>
    <w:bookmarkEnd w:id="25"/>
    <w:bookmarkStart w:id="26" w:name="Xe3afa10118e24d742795678f85ba5cb6f3cb729"/>
    <w:p>
      <w:pPr>
        <w:pStyle w:val="Heading2"/>
      </w:pPr>
      <w:r>
        <w:t xml:space="preserve">6. Recommendations for Strengthening Physics in Ethiopia</w:t>
      </w:r>
    </w:p>
    <w:p>
      <w:pPr>
        <w:pStyle w:val="FirstParagraph"/>
      </w:pPr>
      <w:r>
        <w:t xml:space="preserve">To enhance the role of physicists in Ethiopia’s development, several measures are recommended. First, increased government and private sector investment in research facilities is critical. Second, partnerships between Ethiopian universities and global institutions can facilitate knowledge exchange and resource sharing. Third, interdisciplinary programs that link physics with engineering, environmental science, and public health should be prioritized to address complex national challenges.</w:t>
      </w:r>
    </w:p>
    <w:bookmarkEnd w:id="26"/>
    <w:bookmarkStart w:id="27" w:name="conclusion"/>
    <w:p>
      <w:pPr>
        <w:pStyle w:val="Heading2"/>
      </w:pPr>
      <w:r>
        <w:t xml:space="preserve">7. Conclusion</w:t>
      </w:r>
    </w:p>
    <w:p>
      <w:pPr>
        <w:pStyle w:val="FirstParagraph"/>
      </w:pPr>
      <w:r>
        <w:t xml:space="preserve">This Undergraduate Thesis highlights the indispensable role of physicists in Ethiopia’s scientific progress, particularly within Addis Ababa. While challenges persist, the city’s academic and research ecosystems offer a strong foundation for growth. By addressing existing barriers and fostering collaboration between academia, industry, and policymakers, Ethiopia can harness the expertise of its physicists to achieve sustainable development goals. This study serves as a call to action for stakeholders in Addis Ababa to invest in physics education and innovation.</w:t>
      </w:r>
    </w:p>
    <w:bookmarkEnd w:id="27"/>
    <w:bookmarkStart w:id="28" w:name="references"/>
    <w:p>
      <w:pPr>
        <w:pStyle w:val="Heading2"/>
      </w:pPr>
      <w:r>
        <w:t xml:space="preserve">References</w:t>
      </w:r>
    </w:p>
    <w:p>
      <w:pPr>
        <w:numPr>
          <w:ilvl w:val="0"/>
          <w:numId w:val="1001"/>
        </w:numPr>
        <w:pStyle w:val="Compact"/>
      </w:pPr>
      <w:r>
        <w:t xml:space="preserve">Addis Ababa University. (2023). *Faculty of Science Annual Report*.</w:t>
      </w:r>
    </w:p>
    <w:p>
      <w:pPr>
        <w:numPr>
          <w:ilvl w:val="0"/>
          <w:numId w:val="1001"/>
        </w:numPr>
        <w:pStyle w:val="Compact"/>
      </w:pPr>
      <w:r>
        <w:t xml:space="preserve">Ethiopian Institute of Technology. (2023). *Research Publications in Renewable Energy*.</w:t>
      </w:r>
    </w:p>
    <w:p>
      <w:pPr>
        <w:numPr>
          <w:ilvl w:val="0"/>
          <w:numId w:val="1001"/>
        </w:numPr>
        <w:pStyle w:val="Compact"/>
      </w:pPr>
      <w:r>
        <w:t xml:space="preserve">United Nations Development Programme (UNDP). (2021). *Ethiopia Sustainable Development Report*.</w:t>
      </w:r>
    </w:p>
    <w:p>
      <w:pPr>
        <w:pStyle w:val="FirstParagraph"/>
      </w:pPr>
      <w:r>
        <w:rPr>
          <w:bCs/>
          <w:b/>
        </w:rPr>
        <w:t xml:space="preserve">Note:</w:t>
      </w:r>
      <w:r>
        <w:t xml:space="preserve"> </w:t>
      </w:r>
      <w:r>
        <w:t xml:space="preserve">This document is an example of an Undergraduate Thesis tailored for a Physicist in Ethiopia, Addis Ababa. It combines academic rigor with practical insights relevant to the region’s scientific and educational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in Ethiopia, Addis Ababa</dc:title>
  <dc:creator/>
  <dc:language>en</dc:language>
  <cp:keywords/>
  <dcterms:created xsi:type="dcterms:W3CDTF">2026-07-19T09:30:54Z</dcterms:created>
  <dcterms:modified xsi:type="dcterms:W3CDTF">2026-07-19T09:30:54Z</dcterms:modified>
</cp:coreProperties>
</file>

<file path=docProps/custom.xml><?xml version="1.0" encoding="utf-8"?>
<Properties xmlns="http://schemas.openxmlformats.org/officeDocument/2006/custom-properties" xmlns:vt="http://schemas.openxmlformats.org/officeDocument/2006/docPropsVTypes"/>
</file>