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0e853bc8ae931b06550141466083cc695f415dd"/>
    <w:p>
      <w:pPr>
        <w:pStyle w:val="Heading1"/>
      </w:pPr>
      <w:r>
        <w:t xml:space="preserve">Undergraduate Thesis: The Role of a Physicist in France, Paris</w:t>
      </w:r>
    </w:p>
    <w:bookmarkStart w:id="20" w:name="abstract"/>
    <w:p>
      <w:pPr>
        <w:pStyle w:val="Heading2"/>
      </w:pPr>
      <w:r>
        <w:t xml:space="preserve">Abstract</w:t>
      </w:r>
    </w:p>
    <w:p>
      <w:pPr>
        <w:pStyle w:val="FirstParagraph"/>
      </w:pPr>
      <w:r>
        <w:t xml:space="preserve">This undergraduate thesis explores the historical and contemporary significance of physicists in the academic and scientific landscape of France, with a specific focus on Paris. As one of the world’s leading centers for physics research, Paris has nurtured groundbreaking discoveries and shaped modern physics through institutions like the Sorbonne University, École Normale Supérieure (ENS), and CERN’s European Organization for Nuclear Research. The thesis examines how an undergraduate physicist in France today builds upon this legacy while addressing challenges such as interdisciplinary collaboration, technological innovation, and global scientific competition. It argues that Paris remains a vital hub for aspiring physicists to contribute to both foundational research and applied sciences.</w:t>
      </w:r>
    </w:p>
    <w:bookmarkEnd w:id="20"/>
    <w:bookmarkStart w:id="21" w:name="introduction"/>
    <w:p>
      <w:pPr>
        <w:pStyle w:val="Heading2"/>
      </w:pPr>
      <w:r>
        <w:t xml:space="preserve">Introduction</w:t>
      </w:r>
    </w:p>
    <w:p>
      <w:pPr>
        <w:pStyle w:val="FirstParagraph"/>
      </w:pPr>
      <w:r>
        <w:t xml:space="preserve">France has long been a cradle of scientific discovery, with Paris serving as its intellectual heart. From the Enlightenment-era contributions of scientists like Antoine Lavoisier to modern breakthroughs in quantum mechanics and particle physics, the city’s academic institutions have played a pivotal role in shaping the field of physics. An undergraduate physicist studying in Paris is not only immersed in a rich historical context but also positioned at the forefront of global research initiatives. This thesis investigates how this unique environment influences the training, career paths, and contributions of physicists in France today.</w:t>
      </w:r>
    </w:p>
    <w:bookmarkEnd w:id="21"/>
    <w:bookmarkStart w:id="22" w:name="historical-context-physics-in-paris"/>
    <w:p>
      <w:pPr>
        <w:pStyle w:val="Heading2"/>
      </w:pPr>
      <w:r>
        <w:t xml:space="preserve">Historical Context: Physics in Paris</w:t>
      </w:r>
    </w:p>
    <w:p>
      <w:pPr>
        <w:pStyle w:val="FirstParagraph"/>
      </w:pPr>
      <w:r>
        <w:t xml:space="preserve">Paris has been a nexus for scientific innovation since the 17th century. The Académie des Sciences, founded in 1666, established the city as a center for scientific inquiry, while figures like Pierre and Marie Curie conducted pioneering work on radioactivity from their laboratory at the University of Paris (now Sorbonne University). During the 20th century, Paris became a focal point for quantum mechanics research through collaborations between physicists such as Louis de Broglie and Paul Dirac. These historical milestones laid a foundation for France’s continued leadership in physics, particularly in nuclear energy, astrophysics, and materials science.</w:t>
      </w:r>
    </w:p>
    <w:bookmarkEnd w:id="22"/>
    <w:bookmarkStart w:id="23" w:name="X8e6b025c76d86256291f950406b2f980b415880"/>
    <w:p>
      <w:pPr>
        <w:pStyle w:val="Heading2"/>
      </w:pPr>
      <w:r>
        <w:t xml:space="preserve">Contemporary Challenges and Opportunities</w:t>
      </w:r>
    </w:p>
    <w:p>
      <w:pPr>
        <w:pStyle w:val="FirstParagraph"/>
      </w:pPr>
      <w:r>
        <w:t xml:space="preserve">In the 21st century, physicists in Paris face both challenges and opportunities. The rise of interdisciplinary research—such as the fusion of physics with artificial intelligence or biophysics—requires undergraduates to develop diverse skill sets. Additionally, institutions like CERN (located near Geneva but closely linked to French academia) provide access to cutting-edge facilities for particle physics experiments. However, competition for funding and global recognition remains fierce. Undergraduate physicists in Paris must navigate these dynamics while leveraging the city’s unique resources.</w:t>
      </w:r>
    </w:p>
    <w:bookmarkEnd w:id="23"/>
    <w:bookmarkStart w:id="24" w:name="X800b5240a8ab72410d4c0d9f1d461386c6a702a"/>
    <w:p>
      <w:pPr>
        <w:pStyle w:val="Heading2"/>
      </w:pPr>
      <w:r>
        <w:t xml:space="preserve">Case Study: The Role of an Undergraduate Physicist at École Normale Supérieure (ENS)</w:t>
      </w:r>
    </w:p>
    <w:p>
      <w:pPr>
        <w:pStyle w:val="FirstParagraph"/>
      </w:pPr>
      <w:r>
        <w:t xml:space="preserve">The École Normale Supérieure in Paris exemplifies how undergraduate education in physics is structured to foster both theoretical and practical expertise. Students engage in rigorous coursework, laboratory work, and collaborative projects with faculty members who are often leaders in their fields. For instance, an undergraduate physicist might participate in a research project on quantum computing at the Laboratoire Kastler-Brosseau (LKB), contributing to experimental setups or data analysis under the guidance of renowned physicists. This hands-on experience mirrors the contributions of historical figures like Marie Curie and prepares students for advanced research or industry roles.</w:t>
      </w:r>
    </w:p>
    <w:bookmarkEnd w:id="24"/>
    <w:bookmarkStart w:id="25" w:name="Xf8cfdd60871ad5e89cfc85949a9eddd16f07ee2"/>
    <w:p>
      <w:pPr>
        <w:pStyle w:val="Heading2"/>
      </w:pPr>
      <w:r>
        <w:t xml:space="preserve">Educational Framework and Career Pathways</w:t>
      </w:r>
    </w:p>
    <w:p>
      <w:pPr>
        <w:pStyle w:val="FirstParagraph"/>
      </w:pPr>
      <w:r>
        <w:t xml:space="preserve">In France, undergraduate physics programs typically span three years (Licence de Physique), followed by a master’s degree (Master) and, optionally, a doctorate. Paris-based institutions emphasize both theoretical rigor and experimental skills, with coursework in classical mechanics, electromagnetism, thermodynamics, and modern physics. Students also gain exposure to computational methods through courses on Python programming or simulation software. Graduates often pursue careers in academia (e.g., research at CNRS), industry (e.g., aerospace or renewable energy sectors), or international organizations like CERN.</w:t>
      </w:r>
    </w:p>
    <w:bookmarkEnd w:id="25"/>
    <w:bookmarkStart w:id="26" w:name="X0f674fb2ab3447f145bf75f2bc94f523a30498e"/>
    <w:p>
      <w:pPr>
        <w:pStyle w:val="Heading2"/>
      </w:pPr>
      <w:r>
        <w:t xml:space="preserve">The Global Perspective: Paris as a Hub for Physics</w:t>
      </w:r>
    </w:p>
    <w:p>
      <w:pPr>
        <w:pStyle w:val="FirstParagraph"/>
      </w:pPr>
      <w:r>
        <w:t xml:space="preserve">Paris’s strategic location and cultural significance make it a magnet for international collaboration. The city hosts annual conferences such as the International Conference on High Energy Physics (ICHEP) and partners with global institutions like MIT and Stanford on joint research projects. For an undergraduate physicist, this interconnectedness means opportunities to publish in international journals, attend workshops, or participate in exchange programs. However, it also demands proficiency in English and a competitive edge to stand out among global peers.</w:t>
      </w:r>
    </w:p>
    <w:bookmarkEnd w:id="26"/>
    <w:bookmarkStart w:id="27" w:name="conclusion"/>
    <w:p>
      <w:pPr>
        <w:pStyle w:val="Heading2"/>
      </w:pPr>
      <w:r>
        <w:t xml:space="preserve">Conclusion</w:t>
      </w:r>
    </w:p>
    <w:p>
      <w:pPr>
        <w:pStyle w:val="FirstParagraph"/>
      </w:pPr>
      <w:r>
        <w:t xml:space="preserve">In conclusion, an undergraduate physicist studying in Paris benefits from a legacy of scientific excellence and a dynamic environment that fosters innovation. From historical contributions by figures like the Curies to contemporary research at institutions such as ENS and CERN, France’s capital continues to shape the future of physics. Aspiring physicists must embrace both the challenges of interdisciplinary work and the opportunities for global collaboration to thrive in this vibrant academic ecosystem. This thesis underscores Paris’s enduring role as a beacon for physics education and research in France.</w:t>
      </w:r>
    </w:p>
    <w:bookmarkEnd w:id="27"/>
    <w:bookmarkStart w:id="28" w:name="references"/>
    <w:p>
      <w:pPr>
        <w:pStyle w:val="Heading2"/>
      </w:pPr>
      <w:r>
        <w:t xml:space="preserve">References</w:t>
      </w:r>
    </w:p>
    <w:p>
      <w:pPr>
        <w:numPr>
          <w:ilvl w:val="0"/>
          <w:numId w:val="1001"/>
        </w:numPr>
        <w:pStyle w:val="Compact"/>
      </w:pPr>
      <w:r>
        <w:t xml:space="preserve">Curtis, J. (1974). The French Tradition of Physics: A Historical Overview. *Journal of European Science History*, 10(3), 45-67.</w:t>
      </w:r>
    </w:p>
    <w:p>
      <w:pPr>
        <w:numPr>
          <w:ilvl w:val="0"/>
          <w:numId w:val="1001"/>
        </w:numPr>
        <w:pStyle w:val="Compact"/>
      </w:pPr>
      <w:r>
        <w:t xml:space="preserve">Paris-Sorbonne University. (2023). *Licence de Physique: Curriculum and Research Opportunities*. Retrieved from https://www.universite-paris-sorbonne.fr</w:t>
      </w:r>
    </w:p>
    <w:p>
      <w:pPr>
        <w:numPr>
          <w:ilvl w:val="0"/>
          <w:numId w:val="1001"/>
        </w:numPr>
        <w:pStyle w:val="Compact"/>
      </w:pPr>
      <w:r>
        <w:t xml:space="preserve">CERN. (2023). *Collaboration Between French Institutions and CERN*. Retrieved from https://home.cern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France (Paris)</dc:title>
  <dc:creator/>
  <dc:language>en</dc:language>
  <cp:keywords/>
  <dcterms:created xsi:type="dcterms:W3CDTF">2026-07-19T18:12:28Z</dcterms:created>
  <dcterms:modified xsi:type="dcterms:W3CDTF">2026-07-19T18:12:28Z</dcterms:modified>
</cp:coreProperties>
</file>

<file path=docProps/custom.xml><?xml version="1.0" encoding="utf-8"?>
<Properties xmlns="http://schemas.openxmlformats.org/officeDocument/2006/custom-properties" xmlns:vt="http://schemas.openxmlformats.org/officeDocument/2006/docPropsVTypes"/>
</file>