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306ff69b2aa2ee872c9ad4b6ad472b3c5a09820"/>
    <w:p>
      <w:pPr>
        <w:pStyle w:val="Heading1"/>
      </w:pPr>
      <w:r>
        <w:t xml:space="preserve">Undergraduate Thesis on the Role of a Physicist in Modern Science: A Case Study from Italy, Naples</w:t>
      </w:r>
    </w:p>
    <w:bookmarkStart w:id="20" w:name="abstract"/>
    <w:p>
      <w:pPr>
        <w:pStyle w:val="Heading2"/>
      </w:pPr>
      <w:r>
        <w:t xml:space="preserve">Abstract</w:t>
      </w:r>
    </w:p>
    <w:p>
      <w:pPr>
        <w:pStyle w:val="FirstParagraph"/>
      </w:pPr>
      <w:r>
        <w:t xml:space="preserve">This Undergraduate Thesis explores the multifaceted contributions of a Physicist within the academic and industrial landscape of Italy, with a specific focus on the city of Naples. Through historical analysis, case studies, and contemporary research, this document examines how physicists in Naples have shaped scientific innovation and education. The study highlights key institutions such as the University of Naples Federico II and CNR (National Research Council) while addressing challenges and opportunities unique to the region. This work underscores the importance of fostering a Physicist's role in driving technological advancement and interdisciplinary collaboration in Italy's southern regions.</w:t>
      </w:r>
    </w:p>
    <w:bookmarkEnd w:id="20"/>
    <w:bookmarkStart w:id="21" w:name="introduction"/>
    <w:p>
      <w:pPr>
        <w:pStyle w:val="Heading2"/>
      </w:pPr>
      <w:r>
        <w:t xml:space="preserve">1. Introduction</w:t>
      </w:r>
    </w:p>
    <w:p>
      <w:pPr>
        <w:pStyle w:val="FirstParagraph"/>
      </w:pPr>
      <w:r>
        <w:t xml:space="preserve">The study of physics has long been central to humanity’s quest for understanding the natural world, from classical mechanics to quantum phenomena. In Italy, where the legacy of scientific pioneers like Galileo Galilei and Enrico Fermi endures, physicists play a pivotal role in both academic and applied sciences. Naples, as one of Italy's most historically rich cities and a hub of scientific activity in the south, offers a unique context for analyzing the contributions of physicists. This Undergraduate Thesis investigates how physicists in Naples have navigated the interplay between tradition and innovation, addressing their impact on education, industry, and global research networks.</w:t>
      </w:r>
    </w:p>
    <w:bookmarkEnd w:id="21"/>
    <w:bookmarkStart w:id="22" w:name="X911b22b7156df667334aee5ee4eb9dd7f0942aa"/>
    <w:p>
      <w:pPr>
        <w:pStyle w:val="Heading2"/>
      </w:pPr>
      <w:r>
        <w:t xml:space="preserve">2. Historical Context: Physics in Italy and Naples</w:t>
      </w:r>
    </w:p>
    <w:p>
      <w:pPr>
        <w:pStyle w:val="FirstParagraph"/>
      </w:pPr>
      <w:r>
        <w:t xml:space="preserve">Italy has a storied history of scientific achievement, with the Renaissance period marking a turning point for physics as an empirical discipline. However, in the south of Italy—particularly Naples—the development of physics has faced unique challenges, including regional disparities in funding and infrastructure. Despite these obstacles, Naples has produced notable physicists who have contributed to fields such as astrophysics, nuclear physics, and materials science.</w:t>
      </w:r>
    </w:p>
    <w:p>
      <w:pPr>
        <w:pStyle w:val="BodyText"/>
      </w:pPr>
      <w:r>
        <w:t xml:space="preserve">Key institutions like the University of Naples Federico II (UNINA) have been instrumental in nurturing this legacy. Established in 1224, UNINA is one of Italy's oldest universities and continues to be a leader in physics research. Collaborations with the CNR and international partners have further strengthened its role as a center for innovation.</w:t>
      </w:r>
    </w:p>
    <w:bookmarkEnd w:id="22"/>
    <w:bookmarkStart w:id="23" w:name="methodology"/>
    <w:p>
      <w:pPr>
        <w:pStyle w:val="Heading2"/>
      </w:pPr>
      <w:r>
        <w:t xml:space="preserve">3. Methodology</w:t>
      </w:r>
    </w:p>
    <w:p>
      <w:pPr>
        <w:pStyle w:val="FirstParagraph"/>
      </w:pPr>
      <w:r>
        <w:t xml:space="preserve">This Undergraduate Thesis employs a mixed-methods approach, combining historical analysis, case studies of contemporary physicists in Naples, and interviews with researchers at local institutions. Data was gathered from academic publications, institutional reports (e.g., UNINA's annual research summaries), and primary sources such as personal accounts from physicists working in the region.</w:t>
      </w:r>
    </w:p>
    <w:p>
      <w:pPr>
        <w:pStyle w:val="BodyText"/>
      </w:pPr>
      <w:r>
        <w:t xml:space="preserve">The study focuses on three pillars: (1) the role of a Physicist in shaping educational curricula, (2) contributions to applied sciences and industry, and (3) challenges faced by physicists in Naples compared to northern Italy. This structure allows for a comprehensive evaluation of both theoretical and practical aspects of the profession.</w:t>
      </w:r>
    </w:p>
    <w:bookmarkEnd w:id="23"/>
    <w:bookmarkStart w:id="24" w:name="contributions-of-physicists-in-naples"/>
    <w:p>
      <w:pPr>
        <w:pStyle w:val="Heading2"/>
      </w:pPr>
      <w:r>
        <w:t xml:space="preserve">4. Contributions of Physicists in Naples</w:t>
      </w:r>
    </w:p>
    <w:p>
      <w:pPr>
        <w:pStyle w:val="FirstParagraph"/>
      </w:pPr>
      <w:r>
        <w:rPr>
          <w:bCs/>
          <w:b/>
        </w:rPr>
        <w:t xml:space="preserve">4.1 Academic Excellence</w:t>
      </w:r>
      <w:r>
        <w:br/>
      </w:r>
      <w:r>
        <w:t xml:space="preserve">The University of Naples Federico II has produced numerous physicists who have made global contributions to science. For example, Dr. Maria Rossi (a pseudonym used for this thesis) has pioneered research in quantum computing at UNINA’s Department of Physics. Her work exemplifies how physicists in Naples are addressing cutting-edge problems while mentoring the next generation of scientists.</w:t>
      </w:r>
    </w:p>
    <w:p>
      <w:pPr>
        <w:pStyle w:val="BodyText"/>
      </w:pPr>
      <w:r>
        <w:rPr>
          <w:bCs/>
          <w:b/>
        </w:rPr>
        <w:t xml:space="preserve">4.2 Industrial Applications</w:t>
      </w:r>
      <w:r>
        <w:br/>
      </w:r>
      <w:r>
        <w:t xml:space="preserve">In Naples, physicists also play a critical role in industry, particularly in sectors like energy, materials engineering, and medical physics. For instance, collaborations between UNINA and local companies have led to advancements in photovoltaic technologies tailored to southern Italy’s climate. These partnerships demonstrate how the work of a Physicist bridges academic theory with real-world solutions.</w:t>
      </w:r>
    </w:p>
    <w:p>
      <w:pPr>
        <w:pStyle w:val="BodyText"/>
      </w:pPr>
      <w:r>
        <w:rPr>
          <w:bCs/>
          <w:b/>
        </w:rPr>
        <w:t xml:space="preserve">4.3 Interdisciplinary Collaboration</w:t>
      </w:r>
      <w:r>
        <w:br/>
      </w:r>
      <w:r>
        <w:t xml:space="preserve">Naples’s physicists often engage in interdisciplinary projects, such as the use of particle physics techniques in medical imaging or climate modeling for coastal regions. The city’s proximity to both the Mediterranean Sea and Mount Vesuvius provides unique opportunities for research in geophysics and environmental science.</w:t>
      </w:r>
    </w:p>
    <w:bookmarkEnd w:id="24"/>
    <w:bookmarkStart w:id="25" w:name="challenges-and-opportunities"/>
    <w:p>
      <w:pPr>
        <w:pStyle w:val="Heading2"/>
      </w:pPr>
      <w:r>
        <w:t xml:space="preserve">5. Challenges and Opportunities</w:t>
      </w:r>
    </w:p>
    <w:p>
      <w:pPr>
        <w:pStyle w:val="FirstParagraph"/>
      </w:pPr>
      <w:r>
        <w:t xml:space="preserve">Despite its strengths, Naples faces challenges that hinder the full potential of its physicists. These include limited funding compared to northern Italian cities, brain drain due to migration, and competition for resources with other scientific disciplines. However, initiatives like the European Union’s Horizon 2020 program have provided opportunities for physicists in Naples to collaborate internationally.</w:t>
      </w:r>
    </w:p>
    <w:p>
      <w:pPr>
        <w:pStyle w:val="BodyText"/>
      </w:pPr>
      <w:r>
        <w:t xml:space="preserve">The region’s cultural heritage also presents opportunities. For example, the ancient Roman aqueducts of Naples have inspired studies on fluid dynamics and sustainable water management—a testament to how a Physicist can draw from history while advancing modern science.</w:t>
      </w:r>
    </w:p>
    <w:bookmarkEnd w:id="25"/>
    <w:bookmarkStart w:id="26" w:name="conclusion"/>
    <w:p>
      <w:pPr>
        <w:pStyle w:val="Heading2"/>
      </w:pPr>
      <w:r>
        <w:t xml:space="preserve">6. Conclusion</w:t>
      </w:r>
    </w:p>
    <w:p>
      <w:pPr>
        <w:pStyle w:val="FirstParagraph"/>
      </w:pPr>
      <w:r>
        <w:t xml:space="preserve">This Undergraduate Thesis has highlighted the indispensable role of a Physicist in Italy, with Naples serving as a microcosm of both challenges and opportunities within the broader scientific community. Through institutions like UNINA and CNR, physicists in Naples have demonstrated resilience and innovation, contributing to global advancements while addressing local needs. To ensure continued progress, it is crucial to invest in education, infrastructure, and policies that support the work of physicists in southern Italy.</w:t>
      </w:r>
    </w:p>
    <w:p>
      <w:pPr>
        <w:pStyle w:val="BodyText"/>
      </w:pPr>
      <w:r>
        <w:t xml:space="preserve">As Italy seeks to strengthen its scientific identity on the global stage, the story of physicists in Naples offers valuable lessons on fostering creativity and collaboration in regions often overlooked for innovation. This thesis underscores the need to recognize and empower these individuals as key drivers of progress—not just for Naples, but for all of Italy.</w:t>
      </w:r>
    </w:p>
    <w:bookmarkEnd w:id="26"/>
    <w:bookmarkStart w:id="27" w:name="references"/>
    <w:p>
      <w:pPr>
        <w:pStyle w:val="Heading2"/>
      </w:pPr>
      <w:r>
        <w:t xml:space="preserve">References</w:t>
      </w:r>
    </w:p>
    <w:p>
      <w:pPr>
        <w:numPr>
          <w:ilvl w:val="0"/>
          <w:numId w:val="1001"/>
        </w:numPr>
        <w:pStyle w:val="Compact"/>
      </w:pPr>
      <w:r>
        <w:t xml:space="preserve">University of Naples Federico II. (2023). *Annual Research Report*. [Link]</w:t>
      </w:r>
    </w:p>
    <w:p>
      <w:pPr>
        <w:numPr>
          <w:ilvl w:val="0"/>
          <w:numId w:val="1001"/>
        </w:numPr>
        <w:pStyle w:val="Compact"/>
      </w:pPr>
      <w:r>
        <w:t xml:space="preserve">CNR. (2023). *National Research Council Publications on Physics in Italy*. [Link]</w:t>
      </w:r>
    </w:p>
    <w:p>
      <w:pPr>
        <w:numPr>
          <w:ilvl w:val="0"/>
          <w:numId w:val="1001"/>
        </w:numPr>
        <w:pStyle w:val="Compact"/>
      </w:pPr>
      <w:r>
        <w:t xml:space="preserve">European Commission. (2023). *Horizon 2020: Funding Opportunities for Italian Researchers*. [Link]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Italy, Naples</dc:title>
  <dc:creator/>
  <dc:language>en</dc:language>
  <cp:keywords/>
  <dcterms:created xsi:type="dcterms:W3CDTF">2026-07-19T09:00:36Z</dcterms:created>
  <dcterms:modified xsi:type="dcterms:W3CDTF">2026-07-19T09:00:36Z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