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Modern</w:t>
      </w:r>
      <w:r>
        <w:t xml:space="preserve"> </w:t>
      </w:r>
      <w:r>
        <w:t xml:space="preserve">Research</w:t>
      </w:r>
      <w:r>
        <w:t xml:space="preserve"> </w:t>
      </w:r>
      <w:r>
        <w:t xml:space="preserve">-</w:t>
      </w:r>
      <w:r>
        <w:t xml:space="preserve"> </w:t>
      </w:r>
      <w:r>
        <w:t xml:space="preserve">Netherlands</w:t>
      </w:r>
      <w:r>
        <w:t xml:space="preserve"> </w:t>
      </w:r>
      <w:r>
        <w:t xml:space="preserve">Amsterdam</w:t>
      </w:r>
    </w:p>
    <w:p>
      <w:pPr>
        <w:pStyle w:val="FirstParagraph"/>
      </w:pPr>
      <w:r>
        <w:t xml:space="preserve">```html</w:t>
      </w:r>
    </w:p>
    <w:bookmarkStart w:id="27" w:name="X73d3f8bb0863ccd467f8d9f223cc2f1a01dfd02"/>
    <w:p>
      <w:pPr>
        <w:pStyle w:val="Heading1"/>
      </w:pPr>
      <w:r>
        <w:t xml:space="preserve">Undergraduate Thesis: The Role of a Physicist in Modern Research – A Study of Opportunities and Challenges in the Netherlands, Amsterdam</w:t>
      </w:r>
    </w:p>
    <w:bookmarkStart w:id="20" w:name="abstract"/>
    <w:p>
      <w:pPr>
        <w:pStyle w:val="Heading2"/>
      </w:pPr>
      <w:r>
        <w:t xml:space="preserve">Abstract</w:t>
      </w:r>
    </w:p>
    <w:p>
      <w:pPr>
        <w:pStyle w:val="FirstParagraph"/>
      </w:pPr>
      <w:r>
        <w:t xml:space="preserve">This Undergraduate Thesis explores the academic and professional landscape for physicists in the city of Amsterdam, Netherlands. The study investigates how Amsterdam's unique blend of cutting-edge research institutions, interdisciplinary collaboration opportunities, and cultural diversity shapes the experience of a Physicist. Through an analysis of academic programs at local universities such as the University of Amsterdam (UvA) and Vrije Universiteit Amsterdam (VU), this thesis highlights the significance of Amsterdam as a hub for theoretical and experimental physics. The research also examines challenges faced by aspiring physicists, including access to funding, international competition, and interdisciplinary integration. Ultimately, this document aims to provide insights into how students in the Netherlands can navigate their journey as Physicists in one of Europe's most dynamic scientific environments.</w:t>
      </w:r>
    </w:p>
    <w:bookmarkEnd w:id="20"/>
    <w:bookmarkStart w:id="21" w:name="introduction"/>
    <w:p>
      <w:pPr>
        <w:pStyle w:val="Heading2"/>
      </w:pPr>
      <w:r>
        <w:t xml:space="preserve">Introduction</w:t>
      </w:r>
    </w:p>
    <w:p>
      <w:pPr>
        <w:pStyle w:val="FirstParagraph"/>
      </w:pPr>
      <w:r>
        <w:t xml:space="preserve">The field of physics has long been a cornerstone of scientific discovery, with cities like Amsterdam offering unparalleled opportunities for innovation and collaboration. As an Undergraduate Thesis, this document seeks to bridge the gap between academic study and real-world application by focusing on the experiences of a Physicist in Amsterdam, Netherlands. The city's prominence as a global center for research—home to institutions such as the Nikhef (National Institute for Subatomic Physics) and its proximity to CERN—positions it as an ideal location for studying physics. This thesis will explore how Amsterdam’s unique cultural and academic ecosystem influences the development of physicists, emphasizing both its strengths and challenges.</w:t>
      </w:r>
    </w:p>
    <w:bookmarkEnd w:id="21"/>
    <w:bookmarkStart w:id="22" w:name="X473bbc805f4c1c40fe7c15f7f1653afd7f52c38"/>
    <w:p>
      <w:pPr>
        <w:pStyle w:val="Heading2"/>
      </w:pPr>
      <w:r>
        <w:t xml:space="preserve">Context: Physics in the Netherlands and Amsterdam</w:t>
      </w:r>
    </w:p>
    <w:p>
      <w:pPr>
        <w:pStyle w:val="FirstParagraph"/>
      </w:pPr>
      <w:r>
        <w:t xml:space="preserve">The Netherlands has a rich history of scientific contributions, from the work of Christiaan Huygens to modern advancements in quantum physics. Amsterdam, as a capital city, plays a pivotal role in this legacy. The University of Amsterdam (UvA) is particularly renowned for its Department of Physics and Astronomy, which hosts research groups specializing in areas such as astrophysics, condensed matter physics, and particle physics. These programs are supported by national initiatives like the Netherlands Organisation for Scientific Research (NWO), which funds cutting-edge experiments and fosters international collaboration.</w:t>
      </w:r>
    </w:p>
    <w:p>
      <w:pPr>
        <w:pStyle w:val="BodyText"/>
      </w:pPr>
      <w:r>
        <w:t xml:space="preserve">Amsterdam's strategic location in Europe also enhances its appeal to physicists. Proximity to institutions like CERN in Geneva and partnerships with universities across Europe create opportunities for exchange programs, joint research projects, and access to global scientific networks. This interconnectedness ensures that students and researchers in Amsterdam are at the forefront of developments in fields such as quantum computing, materials science, and cosmology.</w:t>
      </w:r>
    </w:p>
    <w:bookmarkEnd w:id="22"/>
    <w:bookmarkStart w:id="23" w:name="X3fc2102f635c3cc86a36b44d5923e743780732f"/>
    <w:p>
      <w:pPr>
        <w:pStyle w:val="Heading2"/>
      </w:pPr>
      <w:r>
        <w:t xml:space="preserve">Academic Programs for Physicists in Amsterdam</w:t>
      </w:r>
    </w:p>
    <w:p>
      <w:pPr>
        <w:pStyle w:val="FirstParagraph"/>
      </w:pPr>
      <w:r>
        <w:t xml:space="preserve">The academic landscape for physicists in Amsterdam is diverse and rigorous. The University of Amsterdam offers a Bachelor’s program in Physics that emphasizes both theoretical foundations and practical experimentation. Students engage with modules on electromagnetism, thermodynamics, quantum mechanics, and computational physics, supported by state-of-the-art laboratories such as the Van der Werf Building. Similarly, Vrije Universiteit Amsterdam (VU) provides specialized tracks in high-energy physics and photon science, reflecting the city’s focus on interdisciplinary research.</w:t>
      </w:r>
    </w:p>
    <w:p>
      <w:pPr>
        <w:pStyle w:val="BodyText"/>
      </w:pPr>
      <w:r>
        <w:t xml:space="preserve">Undergraduate students in these programs benefit from close collaboration with researchers at Nikhef and other national institutes. For example, projects involving particle accelerators or space-based observatories are often integrated into coursework, allowing students to gain hands-on experience early in their academic careers. These opportunities not only enhance technical skills but also prepare students for future roles as Physicists in academia or industry.</w:t>
      </w:r>
    </w:p>
    <w:bookmarkEnd w:id="23"/>
    <w:bookmarkStart w:id="24" w:name="X4289aa3e52a49c1a996e2f1e7af60e61f55fc7e"/>
    <w:p>
      <w:pPr>
        <w:pStyle w:val="Heading2"/>
      </w:pPr>
      <w:r>
        <w:t xml:space="preserve">Opportunities for Physicists in Amsterdam</w:t>
      </w:r>
    </w:p>
    <w:p>
      <w:pPr>
        <w:pStyle w:val="FirstParagraph"/>
      </w:pPr>
      <w:r>
        <w:t xml:space="preserve">Amsterdam’s vibrant scientific community offers numerous avenues for physicists to contribute to and advance their fields. The city is home to research centers such as the Amsterdam Center for Mathematics and Computer Science (ACMCS), which fosters innovation at the intersection of physics, mathematics, and technology. Additionally, startups in sectors like quantum technology and renewable energy often recruit physicists from local universities, demonstrating the practical applications of academic training.</w:t>
      </w:r>
    </w:p>
    <w:p>
      <w:pPr>
        <w:pStyle w:val="BodyText"/>
      </w:pPr>
      <w:r>
        <w:t xml:space="preserve">Students pursuing their Undergraduate Thesis in Amsterdam may also engage with public outreach initiatives. For instance, the Science Museum (NEMO) frequently collaborates with UvA and VU researchers to develop interactive exhibits that communicate complex physics concepts to the general public. Such experiences not only deepen a Physicist’s understanding of their field but also cultivate skills in communication and education.</w:t>
      </w:r>
    </w:p>
    <w:bookmarkEnd w:id="24"/>
    <w:bookmarkStart w:id="25" w:name="X9c1d7e25478d899a3441afca4043843b39caa60"/>
    <w:p>
      <w:pPr>
        <w:pStyle w:val="Heading2"/>
      </w:pPr>
      <w:r>
        <w:t xml:space="preserve">Challenges Faced by Physicists in Amsterdam</w:t>
      </w:r>
    </w:p>
    <w:p>
      <w:pPr>
        <w:pStyle w:val="FirstParagraph"/>
      </w:pPr>
      <w:r>
        <w:t xml:space="preserve">Despite its advantages, pursuing a career as a Physicist in Amsterdam is not without challenges. The highly competitive nature of research funding can make it difficult for early-career physicists to secure grants or positions in top institutions. Additionally, the interdisciplinary focus of many projects may require physicists to develop expertise outside their primary field, such as programming or data science—a demand that can be overwhelming for undergraduates.</w:t>
      </w:r>
    </w:p>
    <w:p>
      <w:pPr>
        <w:pStyle w:val="BodyText"/>
      </w:pPr>
      <w:r>
        <w:t xml:space="preserve">Language barriers also present a minor challenge, although English is widely used in academic and professional settings. However, the need to navigate Dutch bureaucratic processes for internships or research permits can occasionally complicate opportunities for international students or researchers.</w:t>
      </w:r>
    </w:p>
    <w:bookmarkEnd w:id="25"/>
    <w:bookmarkStart w:id="26" w:name="conclusion"/>
    <w:p>
      <w:pPr>
        <w:pStyle w:val="Heading2"/>
      </w:pPr>
      <w:r>
        <w:t xml:space="preserve">Conclusion</w:t>
      </w:r>
    </w:p>
    <w:p>
      <w:pPr>
        <w:pStyle w:val="FirstParagraph"/>
      </w:pPr>
      <w:r>
        <w:t xml:space="preserve">In conclusion, Amsterdam stands out as a dynamic and supportive environment for physicists at all stages of their careers. The city’s combination of world-class academic institutions, access to global research networks, and emphasis on interdisciplinary collaboration makes it an ideal location for students pursuing an Undergraduate Thesis in physics. While challenges such as funding competition and the need for diverse skill sets exist, the opportunities available in Amsterdam—ranging from cutting-edge research to public engagement—ensure that a Physicist can thrive both academically and professionally. As the Netherlands continues to invest in scientific innovation, Amsterdam will remain a beacon for aspiring physicists seeking to shape the future of their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Modern Research - Netherlands Amsterdam</dc:title>
  <dc:creator/>
  <dc:language>en</dc:language>
  <cp:keywords/>
  <dcterms:created xsi:type="dcterms:W3CDTF">2026-07-17T21:49:45Z</dcterms:created>
  <dcterms:modified xsi:type="dcterms:W3CDTF">2026-07-17T21:49:45Z</dcterms:modified>
</cp:coreProperties>
</file>

<file path=docProps/custom.xml><?xml version="1.0" encoding="utf-8"?>
<Properties xmlns="http://schemas.openxmlformats.org/officeDocument/2006/custom-properties" xmlns:vt="http://schemas.openxmlformats.org/officeDocument/2006/docPropsVTypes"/>
</file>