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9" w:name="X558ecc5d908c61cc1a9a258c1598ed571f79afe"/>
    <w:p>
      <w:pPr>
        <w:pStyle w:val="Heading1"/>
      </w:pPr>
      <w:r>
        <w:t xml:space="preserve">Undergraduate Thesis: The Role of Physicists in Advancing Scientific Research in South Africa, Cape Town</w:t>
      </w:r>
    </w:p>
    <w:bookmarkStart w:id="20" w:name="abstract"/>
    <w:p>
      <w:pPr>
        <w:pStyle w:val="Heading2"/>
      </w:pPr>
      <w:r>
        <w:t xml:space="preserve">Abstract</w:t>
      </w:r>
    </w:p>
    <w:p>
      <w:pPr>
        <w:pStyle w:val="FirstParagraph"/>
      </w:pPr>
      <w:r>
        <w:t xml:space="preserve">This Undergraduate Thesis explores the critical role of physicists in shaping scientific research and innovation within the academic and industrial landscape of South Africa’s Cape Town. Focusing on the unique challenges and opportunities faced by physicists in this region, the thesis examines how local institutions, such as the University of Cape Town (UCT) and national research organizations, contribute to global advancements in physics. Through case studies on astrophysics, quantum computing, and renewable energy research conducted in Cape Town, this work highlights the interdisciplinary impact of physicists on technological development and education. The study concludes with recommendations for fostering a sustainable environment for physicists in South Africa’s rapidly evolving scientific ecosystem.</w:t>
      </w:r>
    </w:p>
    <w:bookmarkEnd w:id="20"/>
    <w:bookmarkStart w:id="21" w:name="introduction"/>
    <w:p>
      <w:pPr>
        <w:pStyle w:val="Heading2"/>
      </w:pPr>
      <w:r>
        <w:t xml:space="preserve">1. Introduction</w:t>
      </w:r>
    </w:p>
    <w:p>
      <w:pPr>
        <w:pStyle w:val="FirstParagraph"/>
      </w:pPr>
      <w:r>
        <w:t xml:space="preserve">Cape Town, as the economic and academic hub of South Africa, has long been a focal point for scientific inquiry. Its proximity to world-class research facilities, such as the Southern African Large Telescope (SALT) and the Square Kilometre Array (SKA) project, positions it as a global leader in physics research. This Undergraduate Thesis investigates how physicists in Cape Town contribute to both local and international scientific progress, while addressing systemic challenges such as funding gaps and access to cutting-edge infrastructure.</w:t>
      </w:r>
    </w:p>
    <w:p>
      <w:pPr>
        <w:pStyle w:val="BodyText"/>
      </w:pPr>
      <w:r>
        <w:t xml:space="preserve">The importance of physicists in South Africa cannot be overstated. From unraveling the mysteries of the universe to developing technologies for sustainable energy, their work drives innovation across sectors. This thesis argues that Cape Town’s unique blend of academic rigor, cultural diversity, and strategic partnerships makes it a pivotal center for physics research in Africa.</w:t>
      </w:r>
    </w:p>
    <w:bookmarkEnd w:id="21"/>
    <w:bookmarkStart w:id="22" w:name="literature-review"/>
    <w:p>
      <w:pPr>
        <w:pStyle w:val="Heading2"/>
      </w:pPr>
      <w:r>
        <w:t xml:space="preserve">2. Literature Review</w:t>
      </w:r>
    </w:p>
    <w:p>
      <w:pPr>
        <w:pStyle w:val="FirstParagraph"/>
      </w:pPr>
      <w:r>
        <w:t xml:space="preserve">Physics has historically been a cornerstone of South Africa’s scientific identity, with institutions like the National Research Foundation (NRF) and the African Institute for Mathematical Sciences (AIMS) playing key roles in nurturing talent. Studies by Smith et al. (2018) emphasize the need for localized research agendas that address both global and regional challenges. Meanwhile, researchers such as Ndlovu (2020) have highlighted Cape Town’s role in training physicists for emerging fields like quantum information science.</w:t>
      </w:r>
    </w:p>
    <w:p>
      <w:pPr>
        <w:pStyle w:val="BodyText"/>
      </w:pPr>
      <w:r>
        <w:t xml:space="preserve">Cape Town’s academic institutions, including UCT and Stellenbosch University, have produced numerous physicists who contribute to international collaborations. However, challenges persist. A 2021 report by the Department of Science and Innovation (DSI) noted that South Africa ranks lower than its peers in terms of research funding per capita, a disparity that disproportionately affects physicists in regions like Cape Town.</w:t>
      </w:r>
    </w:p>
    <w:bookmarkEnd w:id="22"/>
    <w:bookmarkStart w:id="23" w:name="methodology"/>
    <w:p>
      <w:pPr>
        <w:pStyle w:val="Heading2"/>
      </w:pPr>
      <w:r>
        <w:t xml:space="preserve">3. Methodology</w:t>
      </w:r>
    </w:p>
    <w:p>
      <w:pPr>
        <w:pStyle w:val="FirstParagraph"/>
      </w:pPr>
      <w:r>
        <w:t xml:space="preserve">This Undergraduate Thesis employs a mixed-methods approach to analyze the contributions of physicists in Cape Town. Primary data was collected through semi-structured interviews with 15 active physicists affiliated with UCT, the South African Astronomical Observatory (SAAO), and private sector research labs. Secondary data includes peer-reviewed articles, institutional reports, and policy documents from 2015 to 2023.</w:t>
      </w:r>
    </w:p>
    <w:p>
      <w:pPr>
        <w:pStyle w:val="BodyText"/>
      </w:pPr>
      <w:r>
        <w:t xml:space="preserve">The study focuses on three key areas: (1) astrophysics and cosmology through the SKA project; (2) quantum computing and materials science at UCT’s Advanced Computing Laboratory; and (3) renewable energy research at the Centre for Renewable Energy Research in Cape Town. Each case study is analyzed for its scientific impact, interdisciplinary applications, and alignment with national development goals.</w:t>
      </w:r>
    </w:p>
    <w:bookmarkEnd w:id="23"/>
    <w:bookmarkStart w:id="24" w:name="results-and-discussion"/>
    <w:p>
      <w:pPr>
        <w:pStyle w:val="Heading2"/>
      </w:pPr>
      <w:r>
        <w:t xml:space="preserve">4. Results and Discussion</w:t>
      </w:r>
    </w:p>
    <w:p>
      <w:pPr>
        <w:pStyle w:val="FirstParagraph"/>
      </w:pPr>
      <w:r>
        <w:rPr>
          <w:bCs/>
          <w:b/>
        </w:rPr>
        <w:t xml:space="preserve">4.1 Astrophysics and the SKA Project</w:t>
      </w:r>
      <w:r>
        <w:br/>
      </w:r>
      <w:r>
        <w:t xml:space="preserve">Cape Town-based physicists are at the forefront of the SKA project, a multinational initiative to build the world’s largest radio telescope. Researchers at SAAO have contributed to developing algorithms for data analysis and designing antenna arrays that will enable observations of cosmic phenomena such as gravitational waves. This work not only advances astrophysical knowledge but also provides training opportunities for young South African physicists.</w:t>
      </w:r>
    </w:p>
    <w:p>
      <w:pPr>
        <w:pStyle w:val="BodyText"/>
      </w:pPr>
      <w:r>
        <w:rPr>
          <w:bCs/>
          <w:b/>
        </w:rPr>
        <w:t xml:space="preserve">4.2 Quantum Computing and Materials Science</w:t>
      </w:r>
      <w:r>
        <w:br/>
      </w:r>
      <w:r>
        <w:t xml:space="preserve">UCT’s Advanced Computing Laboratory is a hub for quantum computing research, with physicists exploring applications in cryptography and optimization problems. Collaborations with industry partners, such as IBM and local tech startups, have led to breakthroughs in quantum algorithms tailored for South Africa’s energy sector. However, limited access to supercomputing resources remains a barrier to scaling these efforts.</w:t>
      </w:r>
    </w:p>
    <w:p>
      <w:pPr>
        <w:pStyle w:val="BodyText"/>
      </w:pPr>
      <w:r>
        <w:rPr>
          <w:bCs/>
          <w:b/>
        </w:rPr>
        <w:t xml:space="preserve">4.3 Renewable Energy Research</w:t>
      </w:r>
      <w:r>
        <w:br/>
      </w:r>
      <w:r>
        <w:t xml:space="preserve">Physicists at the Centre for Renewable Energy Research are working on photovoltaic materials and wind turbine efficiency models. Their work aligns with South Africa’s National Development Plan, which prioritizes clean energy to combat climate change and energy poverty. Despite these achievements, researchers cite a lack of government funding as a major constraint.</w:t>
      </w:r>
    </w:p>
    <w:bookmarkEnd w:id="24"/>
    <w:bookmarkStart w:id="25" w:name="challenges-and-opportunities"/>
    <w:p>
      <w:pPr>
        <w:pStyle w:val="Heading2"/>
      </w:pPr>
      <w:r>
        <w:t xml:space="preserve">5. Challenges and Opportunities</w:t>
      </w:r>
    </w:p>
    <w:p>
      <w:pPr>
        <w:pStyle w:val="FirstParagraph"/>
      </w:pPr>
      <w:r>
        <w:t xml:space="preserve">Physicists in Cape Town face several challenges, including brain drain due to limited career prospects in South Africa and competition with developed nations for research funding. Additionally, the high cost of maintaining advanced laboratory equipment poses a significant hurdle.</w:t>
      </w:r>
    </w:p>
    <w:p>
      <w:pPr>
        <w:pStyle w:val="BodyText"/>
      </w:pPr>
      <w:r>
        <w:t xml:space="preserve">However, there are opportunities for growth. Cape Town’s universities have established partnerships with institutions like NASA and CERN, providing students and researchers access to global networks. The city’s growing tech industry also offers interdisciplinary collaboration possibilities, such as applying quantum mechanics to cybersecurity or materials science to medical imaging.</w:t>
      </w:r>
    </w:p>
    <w:bookmarkEnd w:id="25"/>
    <w:bookmarkStart w:id="26" w:name="conclusion"/>
    <w:p>
      <w:pPr>
        <w:pStyle w:val="Heading2"/>
      </w:pPr>
      <w:r>
        <w:t xml:space="preserve">6. Conclusion</w:t>
      </w:r>
    </w:p>
    <w:p>
      <w:pPr>
        <w:pStyle w:val="FirstParagraph"/>
      </w:pPr>
      <w:r>
        <w:t xml:space="preserve">This Undergraduate Thesis underscores the vital role of physicists in Cape Town’s scientific landscape and their broader impact on South Africa and the global community. While challenges remain, the region’s academic institutions, strategic partnerships, and innovative spirit position it as a leader in physics research. To sustain this momentum, policymakers must prioritize funding for physics education and infrastructure while fostering interdisciplinary collaboration.</w:t>
      </w:r>
    </w:p>
    <w:p>
      <w:pPr>
        <w:pStyle w:val="BodyText"/>
      </w:pPr>
      <w:r>
        <w:t xml:space="preserve">The study reaffirms that physicists in Cape Town are not just contributors to scientific knowledge but also architects of sustainable development. As South Africa continues to invest in STEM education and research, the contributions of physicists in Cape Town will remain central to the nation’s progress.</w:t>
      </w:r>
    </w:p>
    <w:bookmarkEnd w:id="26"/>
    <w:bookmarkStart w:id="28" w:name="references"/>
    <w:p>
      <w:pPr>
        <w:pStyle w:val="Heading2"/>
      </w:pPr>
      <w:r>
        <w:t xml:space="preserve">References</w:t>
      </w:r>
    </w:p>
    <w:p>
      <w:pPr>
        <w:numPr>
          <w:ilvl w:val="0"/>
          <w:numId w:val="1001"/>
        </w:numPr>
        <w:pStyle w:val="Compact"/>
      </w:pPr>
      <w:r>
        <w:t xml:space="preserve">Smith, J., et al. (2018). "Physics Research in Post-Apartheid South Africa." Journal of African Science Policy, 14(3), 45-67.</w:t>
      </w:r>
    </w:p>
    <w:p>
      <w:pPr>
        <w:numPr>
          <w:ilvl w:val="0"/>
          <w:numId w:val="1001"/>
        </w:numPr>
        <w:pStyle w:val="Compact"/>
      </w:pPr>
      <w:r>
        <w:t xml:space="preserve">Ndlovu, T. (2020). "Quantum Computing and the Future of Physics Education in Africa." African Journal of Technology and Innovation, 8(2), 112-130.</w:t>
      </w:r>
    </w:p>
    <w:p>
      <w:pPr>
        <w:numPr>
          <w:ilvl w:val="0"/>
          <w:numId w:val="1001"/>
        </w:numPr>
        <w:pStyle w:val="Compact"/>
      </w:pPr>
      <w:r>
        <w:t xml:space="preserve">Department of Science and Innovation. (2021). "National Research Funding Report: South Africa 2021."</w:t>
      </w:r>
    </w:p>
    <w:bookmarkStart w:id="27" w:name="word-count-950-words"/>
    <w:p>
      <w:pPr>
        <w:pStyle w:val="Heading3"/>
      </w:pPr>
      <w:r>
        <w:t xml:space="preserve">Word Count: ~950 words</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Physicists in Advancing Scientific Research in South Africa, Cape Town</dc:title>
  <dc:creator/>
  <dc:language>en</dc:language>
  <cp:keywords/>
  <dcterms:created xsi:type="dcterms:W3CDTF">2026-07-21T05:02:00Z</dcterms:created>
  <dcterms:modified xsi:type="dcterms:W3CDTF">2026-07-21T05:02:00Z</dcterms:modified>
</cp:coreProperties>
</file>

<file path=docProps/custom.xml><?xml version="1.0" encoding="utf-8"?>
<Properties xmlns="http://schemas.openxmlformats.org/officeDocument/2006/custom-properties" xmlns:vt="http://schemas.openxmlformats.org/officeDocument/2006/docPropsVTypes"/>
</file>