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Scientific</w:t>
      </w:r>
      <w:r>
        <w:t xml:space="preserve"> </w:t>
      </w:r>
      <w:r>
        <w:t xml:space="preserve">Innovation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fd2cc061aa9235ff6a79d8b709749459d9f59b"/>
    <w:p>
      <w:pPr>
        <w:pStyle w:val="Heading1"/>
      </w:pPr>
      <w:r>
        <w:t xml:space="preserve">Undergraduate Thesis: The Role of a Physicist in Scientific Innovation in Spain (Barcelona)</w:t>
      </w:r>
    </w:p>
    <w:bookmarkStart w:id="20" w:name="introduction"/>
    <w:p>
      <w:pPr>
        <w:pStyle w:val="Heading2"/>
      </w:pPr>
      <w:r>
        <w:t xml:space="preserve">Introduction</w:t>
      </w:r>
    </w:p>
    <w:p>
      <w:pPr>
        <w:pStyle w:val="FirstParagraph"/>
      </w:pPr>
      <w:r>
        <w:t xml:space="preserve">The study of physics has long been a cornerstone of scientific inquiry, driving technological advancements and shaping modern society. In the context of Spain, particularly in the vibrant academic and research environment of Barcelona, the role of a physicist extends beyond theoretical exploration into practical applications that influence education, industry, and public policy. This thesis aims to explore how physicists contribute to scientific innovation in Spain’s capital city of Barcelona, emphasizing their interdisciplinary impact within universities, research institutions, and emerging industries. By analyzing the academic framework for physics education in Barcelona and examining case studies of physicist-led initiatives, this work seeks to highlight the unique challenges and opportunities faced by physicists in this region.</w:t>
      </w:r>
    </w:p>
    <w:bookmarkEnd w:id="20"/>
    <w:bookmarkStart w:id="21" w:name="objectives-of-the-study"/>
    <w:p>
      <w:pPr>
        <w:pStyle w:val="Heading2"/>
      </w:pPr>
      <w:r>
        <w:t xml:space="preserve">Objectives of the Study</w:t>
      </w:r>
    </w:p>
    <w:p>
      <w:pPr>
        <w:pStyle w:val="FirstParagraph"/>
      </w:pPr>
      <w:r>
        <w:t xml:space="preserve">The primary objectives of this thesis are threefold: (1) to analyze the educational and research landscape for physicists in Barcelona, (2) to evaluate the role of physicists in advancing scientific innovation within Spain’s academic and industrial sectors, and (3) to address the challenges faced by physicists in a regional context. These objectives will be achieved through a combination of literature review, case studies of local institutions, and interviews with professionals working as physicists in Barcelona.</w:t>
      </w:r>
    </w:p>
    <w:bookmarkEnd w:id="21"/>
    <w:bookmarkStart w:id="22" w:name="current-context-of-physics-in-barcelona"/>
    <w:p>
      <w:pPr>
        <w:pStyle w:val="Heading2"/>
      </w:pPr>
      <w:r>
        <w:t xml:space="preserve">Current Context of Physics in Barcelona</w:t>
      </w:r>
    </w:p>
    <w:p>
      <w:pPr>
        <w:pStyle w:val="FirstParagraph"/>
      </w:pPr>
      <w:r>
        <w:t xml:space="preserve">Barcelona is home to some of Spain’s most prestigious academic and research institutions, including the Universitat de Barcelona (UB), the Universitat Politècnica de Catalunya (UPC), and the Institute for High Energy Physics (IFAE). These institutions provide a robust foundation for physics education at both undergraduate and graduate levels, with programs ranging from theoretical physics to experimental particle physics. The city’s commitment to fostering scientific research is further evident in its hosting of international conferences, such as the International Conference on High Energy Physics (ICHEP), which brings together physicists from around the globe.</w:t>
      </w:r>
    </w:p>
    <w:p>
      <w:pPr>
        <w:pStyle w:val="BodyText"/>
      </w:pPr>
      <w:r>
        <w:t xml:space="preserve">In addition to academic institutions, Barcelona’s industrial sector has increasingly relied on physicists for innovation in fields such as renewable energy, quantum computing, and materials science. For example, local startups specializing in photovoltaic technology often collaborate with university researchers to develop cutting-edge solutions for sustainable energy production. This synergy between academia and industry underscores the vital role of physicists as both educators and pioneers of technological progress.</w:t>
      </w:r>
    </w:p>
    <w:bookmarkEnd w:id="22"/>
    <w:bookmarkStart w:id="23" w:name="the-role-of-a-physicist-in-academia"/>
    <w:p>
      <w:pPr>
        <w:pStyle w:val="Heading2"/>
      </w:pPr>
      <w:r>
        <w:t xml:space="preserve">The Role of a Physicist in Academia</w:t>
      </w:r>
    </w:p>
    <w:p>
      <w:pPr>
        <w:pStyle w:val="FirstParagraph"/>
      </w:pPr>
      <w:r>
        <w:t xml:space="preserve">Within universities, physicists serve as educators, researchers, and mentors. At institutions like the Universitat Autònoma de Barcelona (UAB), physicists are actively engaged in research projects funded by national and European grants. These projects often span multiple disciplines, such as combining astrophysics with data science to analyze cosmic phenomena or applying quantum mechanics to develop next-generation medical imaging technologies.</w:t>
      </w:r>
    </w:p>
    <w:p>
      <w:pPr>
        <w:pStyle w:val="BodyText"/>
      </w:pPr>
      <w:r>
        <w:t xml:space="preserve">Moreover, physicists play a critical role in shaping curricula and ensuring that students are equipped with the analytical and problem-solving skills required for modern scientific challenges. In Barcelona, where the demand for STEM graduates is rising, physicists collaborate with policymakers to align academic programs with industry needs. This includes integrating practical training opportunities into degree programs, such as internships at research laboratories or tech companies.</w:t>
      </w:r>
    </w:p>
    <w:bookmarkEnd w:id="23"/>
    <w:bookmarkStart w:id="24" w:name="the-role-of-a-physicist-in-industry"/>
    <w:p>
      <w:pPr>
        <w:pStyle w:val="Heading2"/>
      </w:pPr>
      <w:r>
        <w:t xml:space="preserve">The Role of a Physicist in Industry</w:t>
      </w:r>
    </w:p>
    <w:p>
      <w:pPr>
        <w:pStyle w:val="FirstParagraph"/>
      </w:pPr>
      <w:r>
        <w:t xml:space="preserve">Barcelona’s industrial landscape has increasingly recognized the value of physicists in driving innovation. For instance, physicists working in the renewable energy sector contribute to optimizing solar panel efficiency and developing energy storage systems. Companies like Eurekastar, a Barcelona-based firm specializing in quantum technologies, employ physicists to explore applications of quantum computing in cryptography and artificial intelligence.</w:t>
      </w:r>
    </w:p>
    <w:p>
      <w:pPr>
        <w:pStyle w:val="BodyText"/>
      </w:pPr>
      <w:r>
        <w:t xml:space="preserve">Additionally, physicists collaborate with healthcare professionals to advance medical technologies. The development of MRI machines with higher resolution or radiation therapy techniques that minimize patient exposure are examples of how physics expertise translates into life-saving innovations. These efforts highlight the interdisciplinary nature of modern physics research and its tangible benefits for society.</w:t>
      </w:r>
    </w:p>
    <w:bookmarkEnd w:id="24"/>
    <w:bookmarkStart w:id="25" w:name="challenges-facing-physicists-in-spain"/>
    <w:p>
      <w:pPr>
        <w:pStyle w:val="Heading2"/>
      </w:pPr>
      <w:r>
        <w:t xml:space="preserve">Challenges Facing Physicists in Spain</w:t>
      </w:r>
    </w:p>
    <w:p>
      <w:pPr>
        <w:pStyle w:val="FirstParagraph"/>
      </w:pPr>
      <w:r>
        <w:t xml:space="preserve">Despite the opportunities available in Barcelona, physicists in Spain face several challenges. One major issue is limited funding for scientific research, which can hinder large-scale projects. While institutions like IFAE receive European Union grants, national investment in physics research remains relatively modest compared to other European countries. This has led to a "brain drain," with many Spanish physicists pursuing careers abroad or shifting to more lucrative fields outside academia.</w:t>
      </w:r>
    </w:p>
    <w:p>
      <w:pPr>
        <w:pStyle w:val="BodyText"/>
      </w:pPr>
      <w:r>
        <w:t xml:space="preserve">Another challenge is the need for greater public engagement in science. Physicists in Barcelona often participate in outreach programs, such as science festivals and workshops, to bridge the gap between academic research and public understanding. However, sustaining interest in physics among young students requires continued investment in education and infrastructure.</w:t>
      </w:r>
    </w:p>
    <w:bookmarkEnd w:id="25"/>
    <w:bookmarkStart w:id="26" w:name="X6f22ed36476a4bfd2f7e5165ad46168f105e222"/>
    <w:p>
      <w:pPr>
        <w:pStyle w:val="Heading2"/>
      </w:pPr>
      <w:r>
        <w:t xml:space="preserve">Future Prospects for Physicists in Barcelona</w:t>
      </w:r>
    </w:p>
    <w:p>
      <w:pPr>
        <w:pStyle w:val="FirstParagraph"/>
      </w:pPr>
      <w:r>
        <w:t xml:space="preserve">The future of physics in Barcelona looks promising, particularly with the city’s growing focus on sustainability and technology. As global demand for renewable energy solutions increases, physicists will play a pivotal role in developing scalable technologies. Furthermore, advancements in quantum computing and artificial intelligence are likely to create new opportunities for physicists to collaborate with interdisciplinary teams.</w:t>
      </w:r>
    </w:p>
    <w:p>
      <w:pPr>
        <w:pStyle w:val="BodyText"/>
      </w:pPr>
      <w:r>
        <w:t xml:space="preserve">To ensure that Barcelona remains a hub for physics research, it is essential to strengthen ties between academic institutions and industry. This includes expanding joint research initiatives, providing better career support for graduates, and securing long-term funding for high-priority projects. By addressing these challenges proactively, physicists in Spain can continue to drive innovation while contributing to the city’s reputation as a center of scientific excellence.</w:t>
      </w:r>
    </w:p>
    <w:bookmarkEnd w:id="26"/>
    <w:bookmarkStart w:id="27" w:name="conclusion"/>
    <w:p>
      <w:pPr>
        <w:pStyle w:val="Heading2"/>
      </w:pPr>
      <w:r>
        <w:t xml:space="preserve">Conclusion</w:t>
      </w:r>
    </w:p>
    <w:p>
      <w:pPr>
        <w:pStyle w:val="FirstParagraph"/>
      </w:pPr>
      <w:r>
        <w:t xml:space="preserve">The role of a physicist in Barcelona is multifaceted, encompassing education, research, and industrial innovation. Through their work at universities like the Universitat de Barcelona and institutions such as IFAE, physicists contribute to advancing both fundamental science and applied technology. However, challenges such as funding constraints and the need for public engagement must be addressed to fully realize Spain’s potential in physics research. This thesis underscores the importance of supporting physicists in Barcelona not only as scholars but also as agents of progress in a rapidly evolving scientific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Scientific Innovation in Spain (Barcelona)</dc:title>
  <dc:creator/>
  <dc:language>en</dc:language>
  <cp:keywords/>
  <dcterms:created xsi:type="dcterms:W3CDTF">2026-07-18T23:27:10Z</dcterms:created>
  <dcterms:modified xsi:type="dcterms:W3CDTF">2026-07-18T23:27:10Z</dcterms:modified>
</cp:coreProperties>
</file>

<file path=docProps/custom.xml><?xml version="1.0" encoding="utf-8"?>
<Properties xmlns="http://schemas.openxmlformats.org/officeDocument/2006/custom-properties" xmlns:vt="http://schemas.openxmlformats.org/officeDocument/2006/docPropsVTypes"/>
</file>