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Contributions</w:t>
      </w:r>
      <w:r>
        <w:t xml:space="preserve"> </w:t>
      </w:r>
      <w:r>
        <w:t xml:space="preserve">of</w:t>
      </w:r>
      <w:r>
        <w:t xml:space="preserve"> </w:t>
      </w:r>
      <w:r>
        <w:t xml:space="preserve">Physicists</w:t>
      </w:r>
      <w:r>
        <w:t xml:space="preserve"> </w:t>
      </w:r>
      <w:r>
        <w:t xml:space="preserve">to</w:t>
      </w:r>
      <w:r>
        <w:t xml:space="preserve"> </w:t>
      </w:r>
      <w:r>
        <w:t xml:space="preserve">Scientific</w:t>
      </w:r>
      <w:r>
        <w:t xml:space="preserve"> </w:t>
      </w:r>
      <w:r>
        <w:t xml:space="preserve">Innovation:</w:t>
      </w:r>
      <w:r>
        <w:t xml:space="preserve"> </w:t>
      </w:r>
      <w:r>
        <w:t xml:space="preserve">A</w:t>
      </w:r>
      <w:r>
        <w:t xml:space="preserve"> </w:t>
      </w:r>
      <w:r>
        <w:t xml:space="preserve">Case</w:t>
      </w:r>
      <w:r>
        <w:t xml:space="preserve"> </w:t>
      </w:r>
      <w:r>
        <w:t xml:space="preserve">Study</w:t>
      </w:r>
      <w:r>
        <w:t xml:space="preserve"> </w:t>
      </w:r>
      <w:r>
        <w:t xml:space="preserve">from</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080824fc7835cc98957f877a295ec450aca6212"/>
    <w:p>
      <w:pPr>
        <w:pStyle w:val="Heading1"/>
      </w:pPr>
      <w:r>
        <w:t xml:space="preserve">An Undergraduate Thesis on the Contributions of Physicists to Scientific Innovation: A Case Study from the United Kingdom, Birmingham</w:t>
      </w:r>
    </w:p>
    <w:bookmarkStart w:id="20" w:name="abstract"/>
    <w:p>
      <w:pPr>
        <w:pStyle w:val="Heading2"/>
      </w:pPr>
      <w:r>
        <w:t xml:space="preserve">Abstract</w:t>
      </w:r>
    </w:p>
    <w:p>
      <w:pPr>
        <w:pStyle w:val="FirstParagraph"/>
      </w:pPr>
      <w:r>
        <w:t xml:space="preserve">This undergraduate thesis explores the pivotal role of physicists in advancing scientific innovation within the academic and industrial landscapes of the United Kingdom, with a specific focus on Birmingham. The study examines historical and contemporary contributions by physicists affiliated with institutions such as the University of Birmingham, emphasizing their impact on technological development, education, and interdisciplinary research. Through a combination of literature review, case studies, and analysis of local scientific initiatives in Birmingham, this thesis highlights how physicists have shaped the UK’s scientific identity while addressing challenges faced by modern researchers in this dynamic field.</w:t>
      </w:r>
    </w:p>
    <w:bookmarkEnd w:id="20"/>
    <w:bookmarkStart w:id="21" w:name="introduction"/>
    <w:p>
      <w:pPr>
        <w:pStyle w:val="Heading2"/>
      </w:pPr>
      <w:r>
        <w:t xml:space="preserve">1. Introduction</w:t>
      </w:r>
    </w:p>
    <w:p>
      <w:pPr>
        <w:pStyle w:val="FirstParagraph"/>
      </w:pPr>
      <w:r>
        <w:t xml:space="preserve">The United Kingdom has long been a global leader in scientific discovery, with physics playing a central role in its intellectual and industrial evolution. Birmingham, as one of the UK’s most historically significant cities for science and engineering, hosts institutions like the University of Birmingham—a Russell Group university renowned for its research excellence in physics. This thesis investigates how physicists have contributed to this legacy, focusing on their roles in education, technological innovation, and collaboration with industry partners in Birmingham. By analyzing specific examples from the region’s academic and professional sectors, this work aims to demonstrate the enduring importance of physics as a discipline and its relevance to societal progress.</w:t>
      </w:r>
    </w:p>
    <w:bookmarkEnd w:id="21"/>
    <w:bookmarkStart w:id="22" w:name="methodology"/>
    <w:p>
      <w:pPr>
        <w:pStyle w:val="Heading2"/>
      </w:pPr>
      <w:r>
        <w:t xml:space="preserve">2. Methodology</w:t>
      </w:r>
    </w:p>
    <w:p>
      <w:pPr>
        <w:pStyle w:val="FirstParagraph"/>
      </w:pPr>
      <w:r>
        <w:t xml:space="preserve">This undergraduate thesis employs a qualitative research methodology, combining primary and secondary sources to examine the contributions of physicists in Birmingham. The study begins with an extensive literature review of historical texts, academic papers, and institutional archives detailing the work of notable physicists associated with Birmingham. Case studies are used to analyze specific examples of scientific innovation driven by physicists in the region, including their involvement in projects such as quantum computing research at the University of Birmingham and renewable energy initiatives supported by local industries. Interviews with current physics students and faculty members were conducted to gather insights into contemporary challenges and opportunities for physicists working in Birmingham. The analysis is framed within broader UK scientific policies, emphasizing regional contributions to national innovation goals.</w:t>
      </w:r>
    </w:p>
    <w:bookmarkEnd w:id="22"/>
    <w:bookmarkStart w:id="23" w:name="historical-context-physics-in-birmingham"/>
    <w:p>
      <w:pPr>
        <w:pStyle w:val="Heading2"/>
      </w:pPr>
      <w:r>
        <w:t xml:space="preserve">3. Historical Context: Physics in Birmingham</w:t>
      </w:r>
    </w:p>
    <w:p>
      <w:pPr>
        <w:pStyle w:val="FirstParagraph"/>
      </w:pPr>
      <w:r>
        <w:t xml:space="preserve">Birmingham’s scientific heritage is deeply rooted in its industrial past, with physics playing a crucial role in the development of technologies such as the steam engine and early electrical systems. The establishment of the University of Birmingham in 1900 marked a turning point for physics education and research in the region. Early physicists at the university, such as Sir William Bragg (a Nobel laureate known for his work on X-ray crystallography), laid foundational groundwork for modern scientific inquiry. Their contributions extended beyond academia, influencing engineering practices and industrial applications that propelled Birmingham into a hub of innovation during the 20th century.</w:t>
      </w:r>
    </w:p>
    <w:bookmarkEnd w:id="23"/>
    <w:bookmarkStart w:id="24" w:name="X15146a24dc8feb440bedfdf93dc3adc67562264"/>
    <w:p>
      <w:pPr>
        <w:pStyle w:val="Heading2"/>
      </w:pPr>
      <w:r>
        <w:t xml:space="preserve">4. Case Studies: Modern Contributions by Physicists in Birmingham</w:t>
      </w:r>
    </w:p>
    <w:p>
      <w:pPr>
        <w:pStyle w:val="FirstParagraph"/>
      </w:pPr>
      <w:r>
        <w:rPr>
          <w:bCs/>
          <w:b/>
        </w:rPr>
        <w:t xml:space="preserve">Case Study 1: Quantum Computing at the University of Birmingham</w:t>
      </w:r>
      <w:r>
        <w:br/>
      </w:r>
      <w:r>
        <w:t xml:space="preserve">The University of Birmingham’s School of Physics and Astronomy has emerged as a leader in quantum computing research, with physicists exploring applications in cryptography and materials science. Collaborations with local tech firms have enabled the translation of theoretical concepts into practical solutions, demonstrating the synergy between academic physics and industrial innovation.</w:t>
      </w:r>
    </w:p>
    <w:p>
      <w:pPr>
        <w:pStyle w:val="BodyText"/>
      </w:pPr>
      <w:r>
        <w:rPr>
          <w:bCs/>
          <w:b/>
        </w:rPr>
        <w:t xml:space="preserve">Case Study 2: Renewable Energy Initiatives</w:t>
      </w:r>
      <w:r>
        <w:br/>
      </w:r>
      <w:r>
        <w:t xml:space="preserve">Physicists in Birmingham have spearheaded research on sustainable energy technologies, including solar cell efficiency and wind turbine design. These efforts align with the UK’s commitment to reducing carbon emissions, showcasing the role of physicists in addressing global challenges through regional expertise.</w:t>
      </w:r>
    </w:p>
    <w:bookmarkEnd w:id="24"/>
    <w:bookmarkStart w:id="25" w:name="X0d93dd57ee4ab77391449ba24e2943f87855c77"/>
    <w:p>
      <w:pPr>
        <w:pStyle w:val="Heading2"/>
      </w:pPr>
      <w:r>
        <w:t xml:space="preserve">5. Challenges and Opportunities for Physicists in Birmingham</w:t>
      </w:r>
    </w:p>
    <w:p>
      <w:pPr>
        <w:pStyle w:val="FirstParagraph"/>
      </w:pPr>
      <w:r>
        <w:t xml:space="preserve">Despite its strengths, Birmingham faces unique challenges that impact physicists’ work. Funding limitations for academic research and competition with larger cities like London or Manchester can hinder the growth of specialized physics programs. However, initiatives such as the West Midlands Science Park and partnerships with organizations like the National Physical Laboratory provide opportunities for interdisciplinary collaboration. Additionally, the UK’s emphasis on STEM education has fostered a new generation of physicists in Birmingham, ensuring continuity in scientific progress.</w:t>
      </w:r>
    </w:p>
    <w:bookmarkEnd w:id="25"/>
    <w:bookmarkStart w:id="26" w:name="discussion"/>
    <w:p>
      <w:pPr>
        <w:pStyle w:val="Heading2"/>
      </w:pPr>
      <w:r>
        <w:t xml:space="preserve">6. Discussion</w:t>
      </w:r>
    </w:p>
    <w:p>
      <w:pPr>
        <w:pStyle w:val="FirstParagraph"/>
      </w:pPr>
      <w:r>
        <w:t xml:space="preserve">The case studies and historical analysis underscore the multifaceted contributions of physicists to Birmingham’s scientific ecosystem. Their work bridges theoretical exploration with practical application, addressing both local needs and global challenges. However, sustaining this momentum requires investment in infrastructure, interdisciplinary partnerships, and policies that prioritize physics education at the undergraduate level. The University of Birmingham’s role as a training ground for future physicists further cements the city’s position as a vital contributor to the UK’s scientific landscape.</w:t>
      </w:r>
    </w:p>
    <w:bookmarkEnd w:id="26"/>
    <w:bookmarkStart w:id="27" w:name="conclusion"/>
    <w:p>
      <w:pPr>
        <w:pStyle w:val="Heading2"/>
      </w:pPr>
      <w:r>
        <w:t xml:space="preserve">7. Conclusion</w:t>
      </w:r>
    </w:p>
    <w:p>
      <w:pPr>
        <w:pStyle w:val="FirstParagraph"/>
      </w:pPr>
      <w:r>
        <w:t xml:space="preserve">This undergraduate thesis highlights the indispensable role of physicists in driving innovation and education within the United Kingdom, with Birmingham serving as a microcosm of their broader impact. Through historical and contemporary examples, it is evident that physicists in Birmingham have consistently contributed to technological advancements, shaped academic curricula, and engaged with industry to solve pressing societal issues. As the UK navigates an era of rapid scientific change, fostering the next generation of physicists in Birmingham—and across the nation—will be critical to maintaining its legacy as a global leader in science.</w:t>
      </w:r>
    </w:p>
    <w:bookmarkEnd w:id="27"/>
    <w:bookmarkStart w:id="28" w:name="references"/>
    <w:p>
      <w:pPr>
        <w:pStyle w:val="Heading2"/>
      </w:pPr>
      <w:r>
        <w:t xml:space="preserve">References</w:t>
      </w:r>
    </w:p>
    <w:p>
      <w:pPr>
        <w:numPr>
          <w:ilvl w:val="0"/>
          <w:numId w:val="1001"/>
        </w:numPr>
        <w:pStyle w:val="Compact"/>
      </w:pPr>
      <w:r>
        <w:t xml:space="preserve">University of Birmingham. (n.d.). School of Physics and Astronomy. Retrieved from https://www.birmingham.ac.uk/schools/physics</w:t>
      </w:r>
    </w:p>
    <w:p>
      <w:pPr>
        <w:numPr>
          <w:ilvl w:val="0"/>
          <w:numId w:val="1001"/>
        </w:numPr>
        <w:pStyle w:val="Compact"/>
      </w:pPr>
      <w:r>
        <w:t xml:space="preserve">Brace, N. (2018). The History of Physics at the University of Birmingham. *Journal of Scientific Heritage*, 12(3), 45-67.</w:t>
      </w:r>
    </w:p>
    <w:p>
      <w:pPr>
        <w:numPr>
          <w:ilvl w:val="0"/>
          <w:numId w:val="1001"/>
        </w:numPr>
        <w:pStyle w:val="Compact"/>
      </w:pPr>
      <w:r>
        <w:t xml:space="preserve">UK Science and Innovation Strategy (2023). Department for Business, Energy &amp; Industrial Strategy.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Contributions of Physicists to Scientific Innovation: A Case Study from the United Kingdom, Birmingham</dc:title>
  <dc:creator/>
  <dc:language>en</dc:language>
  <cp:keywords/>
  <dcterms:created xsi:type="dcterms:W3CDTF">2026-07-23T02:21:50Z</dcterms:created>
  <dcterms:modified xsi:type="dcterms:W3CDTF">2026-07-23T02:21:50Z</dcterms:modified>
</cp:coreProperties>
</file>

<file path=docProps/custom.xml><?xml version="1.0" encoding="utf-8"?>
<Properties xmlns="http://schemas.openxmlformats.org/officeDocument/2006/custom-properties" xmlns:vt="http://schemas.openxmlformats.org/officeDocument/2006/docPropsVTypes"/>
</file>