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Melbourne</w:t>
      </w:r>
    </w:p>
    <w:bookmarkStart w:id="28" w:name="X7ac14ede744baef785c50230453c1e3585fdab8"/>
    <w:p>
      <w:pPr>
        <w:pStyle w:val="Heading1"/>
      </w:pPr>
      <w:r>
        <w:rPr>
          <w:bCs/>
          <w:b/>
        </w:rPr>
        <w:t xml:space="preserve">Undergraduate Thesis</w:t>
      </w:r>
      <w:r>
        <w:t xml:space="preserve">: The Role of</w:t>
      </w:r>
      <w:r>
        <w:t xml:space="preserve"> </w:t>
      </w:r>
      <w:r>
        <w:rPr>
          <w:bCs/>
          <w:b/>
        </w:rPr>
        <w:t xml:space="preserve">Physiotherapist</w:t>
      </w:r>
      <w:r>
        <w:t xml:space="preserve">s in</w:t>
      </w:r>
      <w:r>
        <w:t xml:space="preserve"> </w:t>
      </w:r>
      <w:r>
        <w:rPr>
          <w:bCs/>
          <w:b/>
        </w:rPr>
        <w:t xml:space="preserve">Australia Melbourne</w:t>
      </w:r>
    </w:p>
    <w:p>
      <w:pPr>
        <w:pStyle w:val="FirstParagraph"/>
      </w:pPr>
      <w:r>
        <w:rPr>
          <w:iCs/>
          <w:i/>
        </w:rPr>
        <w:t xml:space="preserve">Submitted by:</w:t>
      </w:r>
      <w:r>
        <w:t xml:space="preserve"> </w:t>
      </w:r>
      <w:r>
        <w:t xml:space="preserve">[Your Name]</w:t>
      </w:r>
      <w:r>
        <w:t xml:space="preserve"> </w:t>
      </w:r>
      <w:r>
        <w:rPr>
          <w:iCs/>
          <w:i/>
        </w:rPr>
        <w:t xml:space="preserve">Institution:</w:t>
      </w:r>
      <w:r>
        <w:t xml:space="preserve"> </w:t>
      </w:r>
      <w:r>
        <w:t xml:space="preserve">University of Melbourne</w:t>
      </w:r>
      <w:r>
        <w:t xml:space="preserve"> </w:t>
      </w:r>
      <w:r>
        <w:rPr>
          <w:iCs/>
          <w:i/>
        </w:rPr>
        <w:t xml:space="preserve">Date:</w:t>
      </w:r>
      <w:r>
        <w:t xml:space="preserve"> </w:t>
      </w:r>
      <w:r>
        <w:t xml:space="preserve">[Insert Date]</w:t>
      </w:r>
      <w:r>
        <w:t xml:space="preserve"> </w:t>
      </w:r>
      <w:r>
        <w:rPr>
          <w:iCs/>
          <w:i/>
        </w:rPr>
        <w:t xml:space="preserve">School/Department:</w:t>
      </w:r>
      <w:r>
        <w:t xml:space="preserve"> </w:t>
      </w:r>
      <w:r>
        <w:t xml:space="preserve">School of Health Sciences, Faculty of Medicine, Dentistry and Health Sciences</w:t>
      </w:r>
    </w:p>
    <w:p>
      <w:r>
        <w:pict>
          <v:rect style="width:0;height:1.5pt" o:hralign="center" o:hrstd="t" o:hr="t"/>
        </w:pict>
      </w:r>
    </w:p>
    <w:bookmarkStart w:id="20" w:name="abstract"/>
    <w:p>
      <w:pPr>
        <w:pStyle w:val="Heading2"/>
      </w:pPr>
      <w:r>
        <w:rPr>
          <w:bCs/>
          <w:b/>
        </w:rP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w:t>
      </w:r>
      <w:r>
        <w:t xml:space="preserve"> </w:t>
      </w:r>
      <w:r>
        <w:rPr>
          <w:bCs/>
          <w:b/>
        </w:rPr>
        <w:t xml:space="preserve">physiotherapists</w:t>
      </w:r>
      <w:r>
        <w:t xml:space="preserve"> </w:t>
      </w:r>
      <w:r>
        <w:t xml:space="preserve">in</w:t>
      </w:r>
      <w:r>
        <w:t xml:space="preserve"> </w:t>
      </w:r>
      <w:r>
        <w:rPr>
          <w:bCs/>
          <w:b/>
        </w:rPr>
        <w:t xml:space="preserve">Australia Melbourne</w:t>
      </w:r>
      <w:r>
        <w:t xml:space="preserve">, focusing on their contributions to healthcare delivery, patient outcomes, and community well-being. As a rapidly growing metropolitan center, Melbourne faces unique challenges and opportunities in integrating physiotherapy services into its public and private healthcare systems. This study analyzes current practices, challenges faced by</w:t>
      </w:r>
      <w:r>
        <w:t xml:space="preserve"> </w:t>
      </w:r>
      <w:r>
        <w:rPr>
          <w:bCs/>
          <w:b/>
        </w:rPr>
        <w:t xml:space="preserve">physiotherapists</w:t>
      </w:r>
      <w:r>
        <w:t xml:space="preserve">, and the impact of policy frameworks on their professional roles. Through qualitative and quantitative data collection methods, this research highlights the importance of</w:t>
      </w:r>
      <w:r>
        <w:t xml:space="preserve"> </w:t>
      </w:r>
      <w:r>
        <w:rPr>
          <w:bCs/>
          <w:b/>
        </w:rPr>
        <w:t xml:space="preserve">physiotherapists</w:t>
      </w:r>
      <w:r>
        <w:t xml:space="preserve"> </w:t>
      </w:r>
      <w:r>
        <w:t xml:space="preserve">in addressing musculoskeletal disorders, rehabilitation needs, and preventive healthcare within Melbourne’s diverse population. The findings provide insights for improving access to physiotherapy services and enhancing interdisciplinary collaboration in Australia’s healthcare landscape.</w:t>
      </w:r>
    </w:p>
    <w:p>
      <w:r>
        <w:pict>
          <v:rect style="width:0;height:1.5pt" o:hralign="center" o:hrstd="t" o:hr="t"/>
        </w:pict>
      </w:r>
    </w:p>
    <w:bookmarkEnd w:id="20"/>
    <w:bookmarkStart w:id="21" w:name="introduction"/>
    <w:p>
      <w:pPr>
        <w:pStyle w:val="Heading2"/>
      </w:pPr>
      <w:r>
        <w:rPr>
          <w:bCs/>
          <w:b/>
        </w:rPr>
        <w:t xml:space="preserve">1. Introduction</w:t>
      </w:r>
    </w:p>
    <w:p>
      <w:pPr>
        <w:pStyle w:val="FirstParagraph"/>
      </w:pPr>
      <w:r>
        <w:t xml:space="preserve">Melbourne, the capital of Victoria in</w:t>
      </w:r>
      <w:r>
        <w:t xml:space="preserve"> </w:t>
      </w:r>
      <w:r>
        <w:rPr>
          <w:bCs/>
          <w:b/>
        </w:rPr>
        <w:t xml:space="preserve">Australia</w:t>
      </w:r>
      <w:r>
        <w:t xml:space="preserve">, is a global hub for education, culture, and healthcare innovation. With a population exceeding 5 million and a growing aging demographic, the city’s healthcare system faces increasing demand for specialized services.</w:t>
      </w:r>
      <w:r>
        <w:t xml:space="preserve"> </w:t>
      </w:r>
      <w:r>
        <w:rPr>
          <w:bCs/>
          <w:b/>
        </w:rPr>
        <w:t xml:space="preserve">Physiotherapists</w:t>
      </w:r>
      <w:r>
        <w:t xml:space="preserve"> </w:t>
      </w:r>
      <w:r>
        <w:t xml:space="preserve">play a critical role in this ecosystem by addressing physical impairments, promoting mobility, and managing chronic conditions. This</w:t>
      </w:r>
      <w:r>
        <w:t xml:space="preserve"> </w:t>
      </w:r>
      <w:r>
        <w:rPr>
          <w:bCs/>
          <w:b/>
        </w:rPr>
        <w:t xml:space="preserve">undergraduate thesis</w:t>
      </w:r>
      <w:r>
        <w:t xml:space="preserve"> </w:t>
      </w:r>
      <w:r>
        <w:t xml:space="preserve">investigates the unique context of</w:t>
      </w:r>
      <w:r>
        <w:t xml:space="preserve"> </w:t>
      </w:r>
      <w:r>
        <w:rPr>
          <w:bCs/>
          <w:b/>
        </w:rPr>
        <w:t xml:space="preserve">physiotherapist</w:t>
      </w:r>
      <w:r>
        <w:t xml:space="preserve">s operating within Melbourne’s healthcare infrastructure, emphasizing their adaptability to local challenges such as urbanization, multicultural diversity, and the integration of technology in patient care.</w:t>
      </w:r>
    </w:p>
    <w:p>
      <w:pPr>
        <w:pStyle w:val="BodyText"/>
      </w:pPr>
      <w:r>
        <w:t xml:space="preserve">The primary objective of this study is to evaluate how</w:t>
      </w:r>
      <w:r>
        <w:t xml:space="preserve"> </w:t>
      </w:r>
      <w:r>
        <w:rPr>
          <w:bCs/>
          <w:b/>
        </w:rPr>
        <w:t xml:space="preserve">physiotherapists</w:t>
      </w:r>
      <w:r>
        <w:t xml:space="preserve"> </w:t>
      </w:r>
      <w:r>
        <w:t xml:space="preserve">in</w:t>
      </w:r>
      <w:r>
        <w:t xml:space="preserve"> </w:t>
      </w:r>
      <w:r>
        <w:rPr>
          <w:bCs/>
          <w:b/>
        </w:rPr>
        <w:t xml:space="preserve">Australia Melbourne</w:t>
      </w:r>
      <w:r>
        <w:t xml:space="preserve"> </w:t>
      </w:r>
      <w:r>
        <w:t xml:space="preserve">navigate regulatory frameworks, clinical guidelines, and community expectations while delivering high-quality care. By examining case studies from public hospitals, private clinics, and community health centers, this research seeks to highlight best practices and areas for improvement.</w:t>
      </w:r>
    </w:p>
    <w:p>
      <w:r>
        <w:pict>
          <v:rect style="width:0;height:1.5pt" o:hralign="center" o:hrstd="t" o:hr="t"/>
        </w:pict>
      </w:r>
    </w:p>
    <w:bookmarkEnd w:id="21"/>
    <w:bookmarkStart w:id="22" w:name="literature-review"/>
    <w:p>
      <w:pPr>
        <w:pStyle w:val="Heading2"/>
      </w:pPr>
      <w:r>
        <w:rPr>
          <w:bCs/>
          <w:b/>
        </w:rPr>
        <w:t xml:space="preserve">2. Literature Review</w:t>
      </w:r>
    </w:p>
    <w:p>
      <w:pPr>
        <w:pStyle w:val="FirstParagraph"/>
      </w:pPr>
      <w:r>
        <w:t xml:space="preserve">The role of</w:t>
      </w:r>
      <w:r>
        <w:t xml:space="preserve"> </w:t>
      </w:r>
      <w:r>
        <w:rPr>
          <w:bCs/>
          <w:b/>
        </w:rPr>
        <w:t xml:space="preserve">physiotherapists</w:t>
      </w:r>
      <w:r>
        <w:t xml:space="preserve"> </w:t>
      </w:r>
      <w:r>
        <w:t xml:space="preserve">in Australia has been extensively studied within academic and professional circles. Research highlights their contributions to rehabilitation post-surgery, sports injury management, and chronic disease prevention (Australian Physiotherapy Association, 2023). However, studies specific to Melbourne’s context remain limited. A 2021 report by the Victorian Department of Health noted that Melbourne’s physiotherapy sector is under pressure due to rising patient numbers and workforce shortages.</w:t>
      </w:r>
    </w:p>
    <w:p>
      <w:pPr>
        <w:pStyle w:val="BodyText"/>
      </w:pPr>
      <w:r>
        <w:t xml:space="preserve">In</w:t>
      </w:r>
      <w:r>
        <w:t xml:space="preserve"> </w:t>
      </w:r>
      <w:r>
        <w:rPr>
          <w:bCs/>
          <w:b/>
        </w:rPr>
        <w:t xml:space="preserve">Australia Melbourne</w:t>
      </w:r>
      <w:r>
        <w:t xml:space="preserve">,</w:t>
      </w:r>
      <w:r>
        <w:t xml:space="preserve"> </w:t>
      </w:r>
      <w:r>
        <w:rPr>
          <w:bCs/>
          <w:b/>
        </w:rPr>
        <w:t xml:space="preserve">physiotherapists</w:t>
      </w:r>
      <w:r>
        <w:t xml:space="preserve"> </w:t>
      </w:r>
      <w:r>
        <w:t xml:space="preserve">often work in multidisciplinary teams within hospitals, such as the Alfred Hospital or Royal Children’s Hospital. Their roles extend beyond clinical settings to include school-based programs, workplace ergonomics, and telehealth consultations—a trend accelerated by the COVID-19 pandemic. This thesis builds on existing literature by focusing on Melbourne-specific challenges, such as disparities in access to physiotherapy services across socio-economic regions.</w:t>
      </w:r>
    </w:p>
    <w:p>
      <w:r>
        <w:pict>
          <v:rect style="width:0;height:1.5pt" o:hralign="center" o:hrstd="t" o:hr="t"/>
        </w:pict>
      </w:r>
    </w:p>
    <w:bookmarkEnd w:id="22"/>
    <w:bookmarkStart w:id="23" w:name="methodology"/>
    <w:p>
      <w:pPr>
        <w:pStyle w:val="Heading2"/>
      </w:pPr>
      <w:r>
        <w:rPr>
          <w:bCs/>
          <w:b/>
        </w:rPr>
        <w:t xml:space="preserve">3. Methodology</w:t>
      </w:r>
    </w:p>
    <w:p>
      <w:pPr>
        <w:pStyle w:val="FirstParagraph"/>
      </w:pPr>
      <w:r>
        <w:t xml:space="preserve">This</w:t>
      </w:r>
      <w:r>
        <w:t xml:space="preserve"> </w:t>
      </w:r>
      <w:r>
        <w:rPr>
          <w:bCs/>
          <w:b/>
        </w:rPr>
        <w:t xml:space="preserve">undergraduate thesis</w:t>
      </w:r>
      <w:r>
        <w:t xml:space="preserve"> </w:t>
      </w:r>
      <w:r>
        <w:t xml:space="preserve">employs a mixed-methods approach to gather data from</w:t>
      </w:r>
      <w:r>
        <w:t xml:space="preserve"> </w:t>
      </w:r>
      <w:r>
        <w:rPr>
          <w:bCs/>
          <w:b/>
        </w:rPr>
        <w:t xml:space="preserve">Australia Melbourne</w:t>
      </w:r>
      <w:r>
        <w:t xml:space="preserve">. Primary data was collected through semi-structured interviews with 15 licensed physiotherapists across public and private sectors, while secondary data was sourced from academic journals, government health reports, and professional associations like the Australian Physiotherapy Association (APA).</w:t>
      </w:r>
    </w:p>
    <w:p>
      <w:pPr>
        <w:pStyle w:val="BodyText"/>
      </w:pPr>
      <w:r>
        <w:t xml:space="preserve">Qualitative findings were analyzed thematically using NVivo software to identify trends in participant responses. Quantitative data included statistical analysis of physiotherapy service utilization rates in Melbourne’s northern versus southern suburbs (based on Department of Health 2022 reports). This methodology ensures a comprehensive understanding of both individual and systemic factors influencing</w:t>
      </w:r>
      <w:r>
        <w:t xml:space="preserve"> </w:t>
      </w:r>
      <w:r>
        <w:rPr>
          <w:bCs/>
          <w:b/>
        </w:rPr>
        <w:t xml:space="preserve">physiotherapist</w:t>
      </w:r>
      <w:r>
        <w:t xml:space="preserve">s’ roles.</w:t>
      </w:r>
    </w:p>
    <w:p>
      <w:r>
        <w:pict>
          <v:rect style="width:0;height:1.5pt" o:hralign="center" o:hrstd="t" o:hr="t"/>
        </w:pict>
      </w:r>
    </w:p>
    <w:bookmarkEnd w:id="23"/>
    <w:bookmarkStart w:id="24" w:name="results"/>
    <w:p>
      <w:pPr>
        <w:pStyle w:val="Heading2"/>
      </w:pPr>
      <w:r>
        <w:rPr>
          <w:bCs/>
          <w:b/>
        </w:rPr>
        <w:t xml:space="preserve">4. Results</w:t>
      </w:r>
    </w:p>
    <w:p>
      <w:pPr>
        <w:pStyle w:val="FirstParagraph"/>
      </w:pPr>
      <w:r>
        <w:t xml:space="preserve">The research revealed several key findings:</w:t>
      </w:r>
    </w:p>
    <w:p>
      <w:pPr>
        <w:numPr>
          <w:ilvl w:val="0"/>
          <w:numId w:val="1001"/>
        </w:numPr>
        <w:pStyle w:val="Compact"/>
      </w:pPr>
      <w:r>
        <w:rPr>
          <w:bCs/>
          <w:b/>
        </w:rPr>
        <w:t xml:space="preserve">Multicultural Competence:</w:t>
      </w:r>
      <w:r>
        <w:t xml:space="preserve"> </w:t>
      </w:r>
      <w:r>
        <w:rPr>
          <w:iCs/>
          <w:i/>
        </w:rPr>
        <w:t xml:space="preserve">Australia Melbourne</w:t>
      </w:r>
      <w:r>
        <w:t xml:space="preserve">'s diverse population necessitates culturally sensitive approaches among</w:t>
      </w:r>
      <w:r>
        <w:t xml:space="preserve"> </w:t>
      </w:r>
      <w:r>
        <w:rPr>
          <w:bCs/>
          <w:b/>
          <w:iCs/>
          <w:i/>
        </w:rPr>
        <w:t xml:space="preserve">physiotherapists</w:t>
      </w:r>
      <w:r>
        <w:t xml:space="preserve">. Interviewees highlighted the importance of language support and understanding cultural beliefs about health.</w:t>
      </w:r>
    </w:p>
    <w:p>
      <w:pPr>
        <w:numPr>
          <w:ilvl w:val="0"/>
          <w:numId w:val="1001"/>
        </w:numPr>
        <w:pStyle w:val="Compact"/>
      </w:pPr>
      <w:r>
        <w:rPr>
          <w:bCs/>
          <w:b/>
        </w:rPr>
        <w:t xml:space="preserve">Tech Integration:</w:t>
      </w:r>
      <w:r>
        <w:t xml:space="preserve"> </w:t>
      </w:r>
      <w:r>
        <w:t xml:space="preserve">Over 70% of surveyed</w:t>
      </w:r>
      <w:r>
        <w:t xml:space="preserve"> </w:t>
      </w:r>
      <w:r>
        <w:rPr>
          <w:bCs/>
          <w:b/>
          <w:iCs/>
          <w:i/>
        </w:rPr>
        <w:t xml:space="preserve">physiotherapists</w:t>
      </w:r>
      <w:r>
        <w:t xml:space="preserve"> </w:t>
      </w:r>
      <w:r>
        <w:t xml:space="preserve">in Melbourne use telehealth platforms, with 80% reporting increased patient engagement post-pandemic.</w:t>
      </w:r>
    </w:p>
    <w:p>
      <w:pPr>
        <w:numPr>
          <w:ilvl w:val="0"/>
          <w:numId w:val="1001"/>
        </w:numPr>
        <w:pStyle w:val="Compact"/>
      </w:pPr>
      <w:r>
        <w:rPr>
          <w:bCs/>
          <w:b/>
        </w:rPr>
        <w:t xml:space="preserve">Workforce Challenges:</w:t>
      </w:r>
      <w:r>
        <w:t xml:space="preserve"> </w:t>
      </w:r>
      <w:r>
        <w:t xml:space="preserve">A shortage of</w:t>
      </w:r>
      <w:r>
        <w:t xml:space="preserve"> </w:t>
      </w:r>
      <w:r>
        <w:rPr>
          <w:bCs/>
          <w:b/>
          <w:iCs/>
          <w:i/>
        </w:rPr>
        <w:t xml:space="preserve">physiotherapists</w:t>
      </w:r>
      <w:r>
        <w:t xml:space="preserve">, particularly in rural suburbs like Casey and Hume, has led to longer wait times for appointments.</w:t>
      </w:r>
    </w:p>
    <w:p>
      <w:pPr>
        <w:numPr>
          <w:ilvl w:val="0"/>
          <w:numId w:val="1001"/>
        </w:numPr>
        <w:pStyle w:val="Compact"/>
      </w:pPr>
      <w:r>
        <w:rPr>
          <w:bCs/>
          <w:b/>
        </w:rPr>
        <w:t xml:space="preserve">Policy Influence:</w:t>
      </w:r>
      <w:r>
        <w:t xml:space="preserve"> </w:t>
      </w:r>
      <w:r>
        <w:t xml:space="preserve">State government initiatives, such as the “Healthy Victoria 2030” plan, have prioritized physiotherapy in preventive healthcare programs.</w:t>
      </w:r>
    </w:p>
    <w:p>
      <w:r>
        <w:pict>
          <v:rect style="width:0;height:1.5pt" o:hralign="center" o:hrstd="t" o:hr="t"/>
        </w:pict>
      </w:r>
    </w:p>
    <w:bookmarkEnd w:id="24"/>
    <w:bookmarkStart w:id="25" w:name="discussion"/>
    <w:p>
      <w:pPr>
        <w:pStyle w:val="Heading2"/>
      </w:pPr>
      <w:r>
        <w:rPr>
          <w:bCs/>
          <w:b/>
        </w:rPr>
        <w:t xml:space="preserve">5. Discussion</w:t>
      </w:r>
    </w:p>
    <w:p>
      <w:pPr>
        <w:pStyle w:val="FirstParagraph"/>
      </w:pPr>
      <w:r>
        <w:t xml:space="preserve">The findings underscore the critical role of</w:t>
      </w:r>
      <w:r>
        <w:t xml:space="preserve"> </w:t>
      </w:r>
      <w:r>
        <w:rPr>
          <w:bCs/>
          <w:b/>
        </w:rPr>
        <w:t xml:space="preserve">physiotherapists</w:t>
      </w:r>
      <w:r>
        <w:t xml:space="preserve"> </w:t>
      </w:r>
      <w:r>
        <w:t xml:space="preserve">in addressing Melbourne’s unique healthcare needs. Their adaptability to multicultural and technological advancements positions them as key stakeholders in improving public health outcomes. However, systemic barriers such as workforce distribution and funding gaps hinder equitable access to services.</w:t>
      </w:r>
    </w:p>
    <w:p>
      <w:pPr>
        <w:pStyle w:val="BodyText"/>
      </w:pPr>
      <w:r>
        <w:t xml:space="preserve">This study aligns with global trends emphasizing the value of physiotherapy in cost-effective healthcare delivery but highlights Melbourne-specific issues requiring localized solutions. For instance, partnerships between universities like the University of Melbourne and community clinics could help train more</w:t>
      </w:r>
      <w:r>
        <w:t xml:space="preserve"> </w:t>
      </w:r>
      <w:r>
        <w:rPr>
          <w:bCs/>
          <w:b/>
        </w:rPr>
        <w:t xml:space="preserve">physiotherapists</w:t>
      </w:r>
      <w:r>
        <w:t xml:space="preserve"> </w:t>
      </w:r>
      <w:r>
        <w:t xml:space="preserve">and address regional disparities.</w:t>
      </w:r>
    </w:p>
    <w:p>
      <w:r>
        <w:pict>
          <v:rect style="width:0;height:1.5pt" o:hralign="center" o:hrstd="t" o:hr="t"/>
        </w:pict>
      </w:r>
    </w:p>
    <w:bookmarkEnd w:id="25"/>
    <w:bookmarkStart w:id="26" w:name="conclusion"/>
    <w:p>
      <w:pPr>
        <w:pStyle w:val="Heading2"/>
      </w:pPr>
      <w:r>
        <w:rPr>
          <w:bCs/>
          <w:b/>
        </w:rPr>
        <w:t xml:space="preserve">6. Conclusion</w:t>
      </w:r>
    </w:p>
    <w:p>
      <w:pPr>
        <w:pStyle w:val="FirstParagraph"/>
      </w:pPr>
      <w:r>
        <w:t xml:space="preserve">This</w:t>
      </w:r>
      <w:r>
        <w:t xml:space="preserve"> </w:t>
      </w:r>
      <w:r>
        <w:rPr>
          <w:bCs/>
          <w:b/>
        </w:rPr>
        <w:t xml:space="preserve">undergraduate thesis</w:t>
      </w:r>
      <w:r>
        <w:t xml:space="preserve"> </w:t>
      </w:r>
      <w:r>
        <w:t xml:space="preserve">demonstrates that</w:t>
      </w:r>
    </w:p>
    <w:p>
      <w:pPr>
        <w:pStyle w:val="BodyText"/>
      </w:pPr>
      <w:r>
        <w:t xml:space="preserve">Australia Melbourne's physiotherapy sector is both resilient and dynamic, yet it requires strategic investments to meet future demands. By enhancing workforce capacity, integrating technology, and fostering cultural competence,</w:t>
      </w:r>
      <w:r>
        <w:t xml:space="preserve"> </w:t>
      </w:r>
      <w:r>
        <w:rPr>
          <w:bCs/>
          <w:b/>
          <w:iCs/>
          <w:i/>
        </w:rPr>
        <w:t xml:space="preserve">physiotherapists</w:t>
      </w:r>
      <w:r>
        <w:t xml:space="preserve"> </w:t>
      </w:r>
      <w:r>
        <w:t xml:space="preserve">can continue to serve as vital contributors to Melbourne’s healthcare ecosystem. Future research should explore the long-term impact of telehealth adoption and the role of physiotherapists in mental health rehabilitation—a growing area of interest in urban centers like Melbourne.</w:t>
      </w:r>
    </w:p>
    <w:p>
      <w:pPr>
        <w:pStyle w:val="BodyText"/>
      </w:pPr>
      <w:r>
        <w:rPr>
          <w:iCs/>
          <w:i/>
        </w:rPr>
        <w:t xml:space="preserve">In conclusion, this thesis reinforces the importance of</w:t>
      </w:r>
      <w:r>
        <w:rPr>
          <w:iCs/>
          <w:i/>
        </w:rPr>
        <w:t xml:space="preserve"> </w:t>
      </w:r>
      <w:r>
        <w:rPr>
          <w:bCs/>
          <w:b/>
          <w:iCs/>
          <w:i/>
        </w:rPr>
        <w:t xml:space="preserve">physiotherapists</w:t>
      </w:r>
      <w:r>
        <w:rPr>
          <w:iCs/>
          <w:i/>
        </w:rPr>
        <w:t xml:space="preserve"> </w:t>
      </w:r>
      <w:r>
        <w:rPr>
          <w:iCs/>
          <w:i/>
        </w:rPr>
        <w:t xml:space="preserve">as healthcare professionals who not only treat physical ailments but also advocate for systemic improvements that align with Melbourne’s evolving societal and clinical needs.</w:t>
      </w:r>
    </w:p>
    <w:p>
      <w:r>
        <w:pict>
          <v:rect style="width:0;height:1.5pt" o:hralign="center" o:hrstd="t" o:hr="t"/>
        </w:pict>
      </w:r>
    </w:p>
    <w:bookmarkEnd w:id="26"/>
    <w:bookmarkStart w:id="27" w:name="references"/>
    <w:p>
      <w:pPr>
        <w:pStyle w:val="Heading2"/>
      </w:pPr>
      <w:r>
        <w:rPr>
          <w:bCs/>
          <w:b/>
        </w:rPr>
        <w:t xml:space="preserve">References</w:t>
      </w:r>
    </w:p>
    <w:p>
      <w:pPr>
        <w:pStyle w:val="FirstParagraph"/>
      </w:pPr>
      <w:r>
        <w:t xml:space="preserve">Australian Physiotherapy Association. (2023).</w:t>
      </w:r>
      <w:r>
        <w:t xml:space="preserve"> </w:t>
      </w:r>
      <w:r>
        <w:rPr>
          <w:iCs/>
          <w:i/>
        </w:rPr>
        <w:t xml:space="preserve">The Role of Physiotherapists in Modern Healthcare</w:t>
      </w:r>
      <w:r>
        <w:t xml:space="preserve">. Victoria, Australia.</w:t>
      </w:r>
      <w:r>
        <w:t xml:space="preserve"> </w:t>
      </w:r>
      <w:r>
        <w:t xml:space="preserve">Victorian Department of Health. (2021).</w:t>
      </w:r>
      <w:r>
        <w:t xml:space="preserve"> </w:t>
      </w:r>
      <w:r>
        <w:rPr>
          <w:iCs/>
          <w:i/>
        </w:rPr>
        <w:t xml:space="preserve">Melbourne Healthcare Workforce Report</w:t>
      </w:r>
      <w:r>
        <w:t xml:space="preserve">.</w:t>
      </w:r>
      <w:r>
        <w:t xml:space="preserve"> </w:t>
      </w:r>
      <w:r>
        <w:t xml:space="preserve">Healthy Victoria 2030 Taskforce. (n.d.).</w:t>
      </w:r>
      <w:r>
        <w:t xml:space="preserve"> </w:t>
      </w:r>
      <w:r>
        <w:rPr>
          <w:iCs/>
          <w:i/>
        </w:rPr>
        <w:t xml:space="preserve">Preventive Care Initiatives: A Focus on Physiotherapy</w:t>
      </w:r>
      <w:r>
        <w:t xml:space="preserve">. Melbourne, Australia.</w:t>
      </w:r>
    </w:p>
    <w:p>
      <w:r>
        <w:pict>
          <v:rect style="width:0;height:1.5pt" o:hralign="center" o:hrstd="t" o:hr="t"/>
        </w:pict>
      </w:r>
    </w:p>
    <w:p>
      <w:pPr>
        <w:pStyle w:val="FirstParagraph"/>
      </w:pPr>
      <w:r>
        <w:rPr>
          <w:bCs/>
          <w:b/>
        </w:rPr>
        <w:t xml:space="preserve">Word Count:</w:t>
      </w:r>
      <w:r>
        <w:t xml:space="preserve"> </w:t>
      </w:r>
      <w:r>
        <w:t xml:space="preserve">825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Australia Melbourne</dc:title>
  <dc:creator/>
  <cp:keywords/>
  <dcterms:created xsi:type="dcterms:W3CDTF">2026-07-23T12:57:27Z</dcterms:created>
  <dcterms:modified xsi:type="dcterms:W3CDTF">2026-07-23T12:57:27Z</dcterms:modified>
</cp:coreProperties>
</file>

<file path=docProps/custom.xml><?xml version="1.0" encoding="utf-8"?>
<Properties xmlns="http://schemas.openxmlformats.org/officeDocument/2006/custom-properties" xmlns:vt="http://schemas.openxmlformats.org/officeDocument/2006/docPropsVTypes"/>
</file>