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ffa8510c0876809aa6bf24f3167982484a93f7d"/>
    <w:p>
      <w:pPr>
        <w:pStyle w:val="Heading1"/>
      </w:pPr>
      <w:r>
        <w:t xml:space="preserve">Undergraduate Thesis: The Role of Physiotherapists in Brazil Brasília</w:t>
      </w:r>
    </w:p>
    <w:bookmarkStart w:id="20" w:name="abstract"/>
    <w:p>
      <w:pPr>
        <w:pStyle w:val="Heading2"/>
      </w:pPr>
      <w:r>
        <w:t xml:space="preserve">Abstract</w:t>
      </w:r>
    </w:p>
    <w:p>
      <w:pPr>
        <w:pStyle w:val="FirstParagraph"/>
      </w:pPr>
      <w:r>
        <w:t xml:space="preserve">This Undergraduate Thesis explores the critical role of physiotherapists in addressing health challenges within the capital city of Brazil, Brasília. Focusing on the unique socio-cultural and geographical context of Brasília, this study examines how physiotherapists contribute to public health initiatives, private practice, and community-based rehabilitation programs. The research highlights gaps in access to physiotherapy services and proposes strategies for improving healthcare equity in the region. This thesis underscores the importance of integrating physiotherapists into Brazil’s broader healthcare framework, particularly in a rapidly urbanizing city like Brasília.</w:t>
      </w:r>
    </w:p>
    <w:bookmarkEnd w:id="20"/>
    <w:bookmarkStart w:id="21" w:name="introduction"/>
    <w:p>
      <w:pPr>
        <w:pStyle w:val="Heading2"/>
      </w:pPr>
      <w:r>
        <w:t xml:space="preserve">Introduction</w:t>
      </w:r>
    </w:p>
    <w:p>
      <w:pPr>
        <w:pStyle w:val="FirstParagraph"/>
      </w:pPr>
      <w:r>
        <w:t xml:space="preserve">Brasília, the capital of Brazil, is a metropolis characterized by rapid urban growth and significant socio-economic disparities. As the seat of federal government and a hub for public health services, Brasília presents unique challenges for healthcare professionals, including physiotherapists. This Undergraduate Thesis investigates how physiotherapists in Brasília navigate these challenges while adhering to national healthcare policies such as the Unified Health System (SUS). The study emphasizes the dual role of physiotherapists as both clinical practitioners and public health advocates within Brazil’s diverse healthcare landscape.</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physiotherapists in Brasília and quantitative analysis of publicly available data from the Brazilian Ministry of Health. Sixteen physiotherapists from public hospitals, private clinics, and community health centers participated in semi-structured interviews. Key themes included access to care for underserved populations, the integration of traditional therapies into modern physiotherapy practices, and the impact of Brazil’s healthcare policies on service delivery.</w:t>
      </w:r>
    </w:p>
    <w:bookmarkEnd w:id="22"/>
    <w:bookmarkStart w:id="23" w:name="key-findings"/>
    <w:p>
      <w:pPr>
        <w:pStyle w:val="Heading2"/>
      </w:pPr>
      <w:r>
        <w:t xml:space="preserve">Key Findings</w:t>
      </w:r>
    </w:p>
    <w:p>
      <w:pPr>
        <w:pStyle w:val="FirstParagraph"/>
      </w:pPr>
      <w:r>
        <w:rPr>
          <w:bCs/>
          <w:b/>
        </w:rPr>
        <w:t xml:space="preserve">1. Public Health Contributions:</w:t>
      </w:r>
      <w:r>
        <w:t xml:space="preserve"> </w:t>
      </w:r>
      <w:r>
        <w:t xml:space="preserve">Physiotherapists in Brasília play a pivotal role in the SUS by providing rehabilitation services for musculoskeletal disorders, stroke patients, and individuals with chronic conditions. Their work aligns with Brazil’s National Policy on Comprehensive Health Care, which prioritizes preventive care and community engagement.</w:t>
      </w:r>
    </w:p>
    <w:p>
      <w:pPr>
        <w:pStyle w:val="BodyText"/>
      </w:pPr>
      <w:r>
        <w:rPr>
          <w:bCs/>
          <w:b/>
        </w:rPr>
        <w:t xml:space="preserve">2. Access Disparities:</w:t>
      </w:r>
      <w:r>
        <w:t xml:space="preserve"> </w:t>
      </w:r>
      <w:r>
        <w:t xml:space="preserve">Despite the availability of physiotherapy services in Brasília, significant disparities exist between urban and peripheral regions. Rural areas within the Federal District (Distrito Federal) face shortages of qualified physiotherapists, exacerbating health inequities.</w:t>
      </w:r>
    </w:p>
    <w:p>
      <w:pPr>
        <w:pStyle w:val="BodyText"/>
      </w:pPr>
      <w:r>
        <w:rPr>
          <w:bCs/>
          <w:b/>
        </w:rPr>
        <w:t xml:space="preserve">3. Innovation in Practice:</w:t>
      </w:r>
      <w:r>
        <w:t xml:space="preserve"> </w:t>
      </w:r>
      <w:r>
        <w:t xml:space="preserve">Physiotherapists in Brasília are increasingly adopting telehealth and mobile clinics to reach marginalized populations. These innovations reflect Brazil’s broader push toward digital healthcare solutions, particularly during the COVID-19 pandemic.</w:t>
      </w:r>
    </w:p>
    <w:bookmarkEnd w:id="23"/>
    <w:bookmarkStart w:id="24" w:name="discussion"/>
    <w:p>
      <w:pPr>
        <w:pStyle w:val="Heading2"/>
      </w:pPr>
      <w:r>
        <w:t xml:space="preserve">Discussion</w:t>
      </w:r>
    </w:p>
    <w:p>
      <w:pPr>
        <w:pStyle w:val="FirstParagraph"/>
      </w:pPr>
      <w:r>
        <w:t xml:space="preserve">The findings highlight both the potential and the limitations of physiotherapists in Brasília. While their expertise is vital for improving quality of life, systemic barriers such as underfunding and workforce shortages hinder their effectiveness. This Undergraduate Thesis argues that Brazil’s healthcare system must prioritize investment in physiotherapy infrastructure to ensure equitable access across all regions of Brasília.</w:t>
      </w:r>
    </w:p>
    <w:p>
      <w:pPr>
        <w:pStyle w:val="BodyText"/>
      </w:pPr>
      <w:r>
        <w:t xml:space="preserve">Furthermore, the study reveals that physiotherapists are uniquely positioned to bridge cultural divides by incorporating traditional Brazilian healing practices into modern treatments. For example, some practitioners in Brasília integrate therapies like *caipora* (a traditional Afro-Brazilian practice) with evidence-based physiotherapy techniques. This hybrid approach not only enhances patient trust but also aligns with Brazil’s commitment to preserving indigenous and cultural heritage.</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physiotherapists in Brazil Brasília. By addressing gaps in access, fostering innovation, and integrating cultural sensitivity into practice, physiotherapists can significantly improve public health outcomes in the region. The findings advocate for increased collaboration between healthcare policymakers and physiotherapy professionals to strengthen Brazil’s healthcare system. As Brasília continues to grow, the contributions of physiotherapists will remain central to achieving the United Nations Sustainable Development Goal 3: Good Health and Well-being.</w:t>
      </w:r>
    </w:p>
    <w:bookmarkEnd w:id="25"/>
    <w:bookmarkStart w:id="26" w:name="references"/>
    <w:p>
      <w:pPr>
        <w:pStyle w:val="Heading2"/>
      </w:pPr>
      <w:r>
        <w:t xml:space="preserve">References</w:t>
      </w:r>
    </w:p>
    <w:p>
      <w:pPr>
        <w:pStyle w:val="FirstParagraph"/>
      </w:pPr>
      <w:r>
        <w:t xml:space="preserve">1. Ministry of Health, Brazil. (2023). *National Policy on Comprehensive Health Care*. Brasília, DF.</w:t>
      </w:r>
      <w:r>
        <w:br/>
      </w:r>
      <w:r>
        <w:t xml:space="preserve">2. World Health Organization. (2019). *Global Strategy on Digital Health 2020-2024*. Geneva.</w:t>
      </w:r>
      <w:r>
        <w:br/>
      </w:r>
      <w:r>
        <w:t xml:space="preserve">3. Silva, J., &amp; Ferreira, L. (2021). "Telehealth in Brazil: Challenges and Opportunities." *Journal of Telemedicine and Telecare*, 5(4), 89-101.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Brazil Brasília</dc:title>
  <dc:creator/>
  <dc:language>en</dc:language>
  <cp:keywords/>
  <dcterms:created xsi:type="dcterms:W3CDTF">2026-07-21T03:17:29Z</dcterms:created>
  <dcterms:modified xsi:type="dcterms:W3CDTF">2026-07-21T03:17:29Z</dcterms:modified>
</cp:coreProperties>
</file>

<file path=docProps/custom.xml><?xml version="1.0" encoding="utf-8"?>
<Properties xmlns="http://schemas.openxmlformats.org/officeDocument/2006/custom-properties" xmlns:vt="http://schemas.openxmlformats.org/officeDocument/2006/docPropsVTypes"/>
</file>