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08b6be70fe26814b7192c8f8c7c634787db3741"/>
    <w:p>
      <w:pPr>
        <w:pStyle w:val="Heading1"/>
      </w:pPr>
      <w:r>
        <w:t xml:space="preserve">Undergraduate Thesis: The Role of Physiotherapists in China, Beijing</w:t>
      </w:r>
    </w:p>
    <w:bookmarkStart w:id="20" w:name="abstract"/>
    <w:p>
      <w:pPr>
        <w:pStyle w:val="Heading2"/>
      </w:pPr>
      <w:r>
        <w:t xml:space="preserve">Abstract</w:t>
      </w:r>
    </w:p>
    <w:p>
      <w:pPr>
        <w:pStyle w:val="FirstParagraph"/>
      </w:pPr>
      <w:r>
        <w:t xml:space="preserve">This Undergraduate Thesis explores the evolving role of physiotherapists in China, with a focus on Beijing as a key urban center. It examines the unique challenges and opportunities faced by physiotherapists operating within the Chinese healthcare system, emphasizing their contributions to public health, rehabilitation services, and cross-cultural medical practices. The study highlights how Beijing’s status as a global hub for education and innovation influences physiotherapy training, policy development, and patient care standards. This document serves as a comprehensive analysis tailored for undergraduate students studying healthcare professions in China.</w:t>
      </w:r>
    </w:p>
    <w:bookmarkEnd w:id="20"/>
    <w:bookmarkStart w:id="21" w:name="introduction"/>
    <w:p>
      <w:pPr>
        <w:pStyle w:val="Heading2"/>
      </w:pPr>
      <w:r>
        <w:t xml:space="preserve">Introduction</w:t>
      </w:r>
    </w:p>
    <w:p>
      <w:pPr>
        <w:pStyle w:val="FirstParagraph"/>
      </w:pPr>
      <w:r>
        <w:t xml:space="preserve">The demand for skilled physiotherapists has surged globally due to aging populations, rising chronic illnesses, and increased awareness of preventive healthcare. In China, particularly in Beijing—a megacity with a population exceeding 21 million—the role of physiotherapists is becoming increasingly critical. This thesis investigates how physiotherapists in Beijing navigate the intersection of traditional Chinese medicine (TCM) and modern Western physical therapy, while adhering to national healthcare policies. The study also evaluates the educational pathways, professional standards, and cultural dynamics that shape physiotherapy practice in this region.</w:t>
      </w:r>
    </w:p>
    <w:bookmarkEnd w:id="21"/>
    <w:bookmarkStart w:id="23" w:name="background"/>
    <w:p>
      <w:pPr>
        <w:pStyle w:val="Heading2"/>
      </w:pPr>
      <w:r>
        <w:t xml:space="preserve">Background</w:t>
      </w:r>
    </w:p>
    <w:p>
      <w:pPr>
        <w:pStyle w:val="FirstParagraph"/>
      </w:pPr>
      <w:r>
        <w:t xml:space="preserve">Physiotherapy, a discipline focused on restoring mobility and function through manual techniques, exercise therapy, and patient education, is integral to China’s healthcare infrastructure. Beijing, as the capital of China and a global city for diplomacy and technology, hosts advanced medical facilities such as Peking University Health Science Center and the Chinese PLA General Hospital. These institutions play a pivotal role in training physiotherapists who must balance adherence to international clinical guidelines with compliance to China’s Ministry of Health regulations.</w:t>
      </w:r>
    </w:p>
    <w:bookmarkStart w:id="22" w:name="cultural-context"/>
    <w:p>
      <w:pPr>
        <w:pStyle w:val="Heading3"/>
      </w:pPr>
      <w:r>
        <w:t xml:space="preserve">Cultural Context</w:t>
      </w:r>
    </w:p>
    <w:p>
      <w:pPr>
        <w:pStyle w:val="FirstParagraph"/>
      </w:pPr>
      <w:r>
        <w:t xml:space="preserve">The integration of TCM, which emphasizes holistic healing through acupuncture, herbal medicine, and Qi regulation, presents both challenges and opportunities for physiotherapists in Beijing. While some patients prefer traditional treatments over Western methods, others seek hybrid approaches that combine the two. Physiotherapists must therefore cultivate cultural competence to address patient expectations effectively.</w:t>
      </w:r>
    </w:p>
    <w:bookmarkEnd w:id="22"/>
    <w:bookmarkEnd w:id="23"/>
    <w:bookmarkStart w:id="25" w:name="X2c50500f0ebddf0a9836b886235a5efdb7292bb"/>
    <w:p>
      <w:pPr>
        <w:pStyle w:val="Heading2"/>
      </w:pPr>
      <w:r>
        <w:t xml:space="preserve">Current Status of Physiotherapy in Beijing</w:t>
      </w:r>
    </w:p>
    <w:p>
      <w:pPr>
        <w:pStyle w:val="FirstParagraph"/>
      </w:pPr>
      <w:r>
        <w:t xml:space="preserve">Beijing’s healthcare system is undergoing rapid modernization, driven by government initiatives to improve access to quality medical services. The Chinese government has prioritized rehabilitation services as part of its "Healthy China 2030" plan, which allocates significant resources to physiotherapy and related fields. In Beijing, this has led to an increase in private physiotherapy clinics and specialized rehabilitation centers catering to both local residents and international expatriates.</w:t>
      </w:r>
    </w:p>
    <w:bookmarkStart w:id="24" w:name="education-and-certification"/>
    <w:p>
      <w:pPr>
        <w:pStyle w:val="Heading3"/>
      </w:pPr>
      <w:r>
        <w:t xml:space="preserve">Education and Certification</w:t>
      </w:r>
    </w:p>
    <w:p>
      <w:pPr>
        <w:pStyle w:val="FirstParagraph"/>
      </w:pPr>
      <w:r>
        <w:t xml:space="preserve">To practice as a physiotherapist in China, professionals must complete a bachelor’s degree in physical therapy from an accredited institution. In Beijing, universities such as Capital Medical University offer programs that align with the World Confederation for Physical Therapy (WCPT) standards while incorporating elements of TCM. Graduates must also obtain certification from the Chinese Physiotherapy Association and register with local health authorities.</w:t>
      </w:r>
    </w:p>
    <w:bookmarkEnd w:id="24"/>
    <w:bookmarkEnd w:id="25"/>
    <w:bookmarkStart w:id="26" w:name="X053936ea43d29cf66a54ee88353238e3ca545f4"/>
    <w:p>
      <w:pPr>
        <w:pStyle w:val="Heading2"/>
      </w:pPr>
      <w:r>
        <w:t xml:space="preserve">Challenges Faced by Physiotherapists in Beijing</w:t>
      </w:r>
    </w:p>
    <w:p>
      <w:pPr>
        <w:pStyle w:val="FirstParagraph"/>
      </w:pPr>
      <w:r>
        <w:t xml:space="preserve">Despite growing opportunities, physiotherapists in Beijing encounter several challenges. These include:</w:t>
      </w:r>
    </w:p>
    <w:p>
      <w:pPr>
        <w:numPr>
          <w:ilvl w:val="0"/>
          <w:numId w:val="1001"/>
        </w:numPr>
        <w:pStyle w:val="Compact"/>
      </w:pPr>
      <w:r>
        <w:rPr>
          <w:bCs/>
          <w:b/>
        </w:rPr>
        <w:t xml:space="preserve">Cultural and Language Barriers:</w:t>
      </w:r>
      <w:r>
        <w:t xml:space="preserve"> </w:t>
      </w:r>
      <w:r>
        <w:t xml:space="preserve">International physiotherapists working in Beijing must overcome language differences and understand cultural nuances in patient communication.</w:t>
      </w:r>
    </w:p>
    <w:p>
      <w:pPr>
        <w:numPr>
          <w:ilvl w:val="0"/>
          <w:numId w:val="1001"/>
        </w:numPr>
        <w:pStyle w:val="Compact"/>
      </w:pPr>
      <w:r>
        <w:rPr>
          <w:bCs/>
          <w:b/>
        </w:rPr>
        <w:t xml:space="preserve">Regulatory Compliance:</w:t>
      </w:r>
      <w:r>
        <w:t xml:space="preserve"> </w:t>
      </w:r>
      <w:r>
        <w:t xml:space="preserve">Adhering to strict medical regulations while maintaining evidence-based practices can be complex, particularly for foreign professionals.</w:t>
      </w:r>
    </w:p>
    <w:p>
      <w:pPr>
        <w:numPr>
          <w:ilvl w:val="0"/>
          <w:numId w:val="1001"/>
        </w:numPr>
        <w:pStyle w:val="Compact"/>
      </w:pPr>
      <w:r>
        <w:rPr>
          <w:bCs/>
          <w:b/>
        </w:rPr>
        <w:t xml:space="preserve">Rapid Technological Advancements:</w:t>
      </w:r>
      <w:r>
        <w:t xml:space="preserve"> </w:t>
      </w:r>
      <w:r>
        <w:t xml:space="preserve">Keeping pace with innovations such as tele-rehabilitation and AI-driven diagnostic tools requires continuous professional development.</w:t>
      </w:r>
    </w:p>
    <w:bookmarkEnd w:id="26"/>
    <w:bookmarkStart w:id="27" w:name="Xbf70d8f02cec6349c64060e36a64f859ca6a4d8"/>
    <w:p>
      <w:pPr>
        <w:pStyle w:val="Heading2"/>
      </w:pPr>
      <w:r>
        <w:t xml:space="preserve">Opportunities for Physiotherapists in Beijing</w:t>
      </w:r>
    </w:p>
    <w:p>
      <w:pPr>
        <w:pStyle w:val="FirstParagraph"/>
      </w:pPr>
      <w:r>
        <w:t xml:space="preserve">Beijing offers a dynamic environment for physiotherapists seeking career growth. Key opportunities include:</w:t>
      </w:r>
    </w:p>
    <w:p>
      <w:pPr>
        <w:numPr>
          <w:ilvl w:val="0"/>
          <w:numId w:val="1002"/>
        </w:numPr>
        <w:pStyle w:val="Compact"/>
      </w:pPr>
      <w:r>
        <w:rPr>
          <w:bCs/>
          <w:b/>
        </w:rPr>
        <w:t xml:space="preserve">Research Collaborations:</w:t>
      </w:r>
      <w:r>
        <w:t xml:space="preserve"> </w:t>
      </w:r>
      <w:r>
        <w:t xml:space="preserve">Partnerships between Beijing’s medical institutions and global universities provide platforms for cutting-edge research in musculoskeletal disorders and sports medicine.</w:t>
      </w:r>
    </w:p>
    <w:p>
      <w:pPr>
        <w:numPr>
          <w:ilvl w:val="0"/>
          <w:numId w:val="1002"/>
        </w:numPr>
        <w:pStyle w:val="Compact"/>
      </w:pPr>
      <w:r>
        <w:rPr>
          <w:bCs/>
          <w:b/>
        </w:rPr>
        <w:t xml:space="preserve">Diverse Patient Populations:</w:t>
      </w:r>
      <w:r>
        <w:t xml:space="preserve"> </w:t>
      </w:r>
      <w:r>
        <w:t xml:space="preserve">Working with a mix of local patients, expatriates, and athletes allows physiotherapists to develop versatile clinical skills.</w:t>
      </w:r>
    </w:p>
    <w:p>
      <w:pPr>
        <w:numPr>
          <w:ilvl w:val="0"/>
          <w:numId w:val="1002"/>
        </w:numPr>
        <w:pStyle w:val="Compact"/>
      </w:pPr>
      <w:r>
        <w:rPr>
          <w:bCs/>
          <w:b/>
        </w:rPr>
        <w:t xml:space="preserve">Policy Influence:</w:t>
      </w:r>
      <w:r>
        <w:t xml:space="preserve"> </w:t>
      </w:r>
      <w:r>
        <w:t xml:space="preserve">Beijing’s role as a policy-making hub enables physiotherapists to contribute to national healthcare reforms and advocacy efforts.</w:t>
      </w:r>
    </w:p>
    <w:bookmarkEnd w:id="27"/>
    <w:bookmarkStart w:id="28" w:name="cases-studies-and-data-analysis"/>
    <w:p>
      <w:pPr>
        <w:pStyle w:val="Heading2"/>
      </w:pPr>
      <w:r>
        <w:t xml:space="preserve">Cases Studies and Data Analysis</w:t>
      </w:r>
    </w:p>
    <w:p>
      <w:pPr>
        <w:pStyle w:val="FirstParagraph"/>
      </w:pPr>
      <w:r>
        <w:t xml:space="preserve">A case study of the Beijing Rehabilitation Hospital highlights the integration of physiotherapy into multidisciplinary teams. The hospital reported a 40% reduction in patient recovery times through targeted exercise programs tailored to post-surgical patients. Another example is the use of physiotherapy in managing chronic lower back pain, a common issue among Beijing’s aging population.</w:t>
      </w:r>
    </w:p>
    <w:bookmarkEnd w:id="28"/>
    <w:bookmarkStart w:id="29" w:name="conclusion"/>
    <w:p>
      <w:pPr>
        <w:pStyle w:val="Heading2"/>
      </w:pPr>
      <w:r>
        <w:t xml:space="preserve">Conclusion</w:t>
      </w:r>
    </w:p>
    <w:p>
      <w:pPr>
        <w:pStyle w:val="FirstParagraph"/>
      </w:pPr>
      <w:r>
        <w:t xml:space="preserve">This Undergraduate Thesis underscores the critical role of physiotherapists in Beijing, China, as they bridge traditional and modern medical practices to meet the needs of a rapidly evolving healthcare landscape. The profession’s growth is closely tied to Beijing’s status as a cultural and technological leader, offering both challenges and opportunities for professionals dedicated to improving public health. Future research should explore the long-term impact of physiotherapy on chronic disease management in urban China.</w:t>
      </w:r>
    </w:p>
    <w:bookmarkEnd w:id="29"/>
    <w:bookmarkStart w:id="30" w:name="references"/>
    <w:p>
      <w:pPr>
        <w:pStyle w:val="Heading2"/>
      </w:pPr>
      <w:r>
        <w:t xml:space="preserve">References</w:t>
      </w:r>
    </w:p>
    <w:p>
      <w:pPr>
        <w:pStyle w:val="FirstParagraph"/>
      </w:pPr>
      <w:r>
        <w:t xml:space="preserve">1. Ministry of Health, People’s Republic of China. (2021). *Healthy China 2030 Plan*.</w:t>
      </w:r>
      <w:r>
        <w:br/>
      </w:r>
      <w:r>
        <w:t xml:space="preserve">2. World Confederation for Physical Therapy (WCPT). (n.d.). *Physiotherapy Education Standards*.</w:t>
      </w:r>
      <w:r>
        <w:br/>
      </w:r>
      <w:r>
        <w:t xml:space="preserve">3. Capital Medical University. (n.d.). *Bachelor’s Program in Physical Therapy*.</w:t>
      </w:r>
      <w:r>
        <w:br/>
      </w:r>
      <w:r>
        <w:t xml:space="preserve">4. Beijing Rehabilitation Hospital Annual Report, 2023.</w:t>
      </w:r>
    </w:p>
    <w:bookmarkEnd w:id="30"/>
    <w:bookmarkStart w:id="31" w:name="appendix"/>
    <w:p>
      <w:pPr>
        <w:pStyle w:val="Heading2"/>
      </w:pPr>
      <w:r>
        <w:t xml:space="preserve">Appendix</w:t>
      </w:r>
    </w:p>
    <w:p>
      <w:pPr>
        <w:pStyle w:val="FirstParagraph"/>
      </w:pPr>
      <w:r>
        <w:rPr>
          <w:iCs/>
          <w:i/>
        </w:rPr>
        <w:t xml:space="preserve">Additional data, charts, and survey results related to physiotherapy practices in Beijing are included here for further analysis.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China Beijing</dc:title>
  <dc:creator/>
  <dc:language>en</dc:language>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