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Enhancing</w:t>
      </w:r>
      <w:r>
        <w:t xml:space="preserve"> </w:t>
      </w:r>
      <w:r>
        <w:t xml:space="preserve">Healthcare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cbeab01e332cb968a4f56843dfc8efd0c64137c"/>
    <w:p>
      <w:pPr>
        <w:pStyle w:val="Heading1"/>
      </w:pPr>
      <w:r>
        <w:t xml:space="preserve">Undergraduate Thesis: The Role of the Physiotherapist in Enhancing Healthcare in Italy, Naples</w:t>
      </w:r>
    </w:p>
    <w:p>
      <w:pPr>
        <w:pStyle w:val="FirstParagraph"/>
      </w:pPr>
      <w:r>
        <w:rPr>
          <w:bCs/>
          <w:b/>
        </w:rPr>
        <w:t xml:space="preserve">Introduction:</w:t>
      </w:r>
    </w:p>
    <w:p>
      <w:pPr>
        <w:pStyle w:val="BodyText"/>
      </w:pPr>
      <w:r>
        <w:t xml:space="preserve">This Undergraduate Thesis explores the critical role of physiotherapists within the healthcare system of Italy, specifically in Naples. As a major urban center in southern Italy, Naples presents unique challenges and opportunities for physiotherapy professionals. The thesis aims to analyze how physiotherapists contribute to patient care, rehabilitation, and public health initiatives in this region while aligning with national healthcare policies. By focusing on the intersection of professional practice and regional needs, this study provides insights into the evolving responsibilities of physiotherapists in Italy’s context.</w:t>
      </w:r>
    </w:p>
    <w:p>
      <w:pPr>
        <w:pStyle w:val="BodyText"/>
      </w:pPr>
      <w:r>
        <w:rPr>
          <w:bCs/>
          <w:b/>
        </w:rPr>
        <w:t xml:space="preserve">1. Overview of Physiotherapy in Italy:</w:t>
      </w:r>
    </w:p>
    <w:p>
      <w:pPr>
        <w:pStyle w:val="BodyText"/>
      </w:pPr>
      <w:r>
        <w:t xml:space="preserve">In Italy, physiotherapy is a regulated healthcare profession governed by national legislation. The Ministry of Health oversees the accreditation and training requirements for physiotherapists, ensuring they meet standardized competencies. In Naples, where healthcare demand is high due to population density and aging demographics, physiotherapists play a vital role in both public and private sectors. Their work spans hospitals, rehabilitation centers, sports clinics, and community health programs.</w:t>
      </w:r>
    </w:p>
    <w:p>
      <w:pPr>
        <w:pStyle w:val="BodyText"/>
      </w:pPr>
      <w:r>
        <w:rPr>
          <w:bCs/>
          <w:b/>
        </w:rPr>
        <w:t xml:space="preserve">2. Key Responsibilities of Physiotherapists in Naples:</w:t>
      </w:r>
    </w:p>
    <w:p>
      <w:pPr>
        <w:numPr>
          <w:ilvl w:val="0"/>
          <w:numId w:val="1001"/>
        </w:numPr>
        <w:pStyle w:val="Compact"/>
      </w:pPr>
      <w:r>
        <w:rPr>
          <w:bCs/>
          <w:b/>
        </w:rPr>
        <w:t xml:space="preserve">Patient Rehabilitation:</w:t>
      </w:r>
      <w:r>
        <w:t xml:space="preserve"> </w:t>
      </w:r>
      <w:r>
        <w:t xml:space="preserve">Physiotherapists in Naples are frequently involved in post-surgical recovery, chronic disease management, and injury rehabilitation. For example, they assist patients recovering from orthopedic surgeries or stroke-related impairments.</w:t>
      </w:r>
    </w:p>
    <w:p>
      <w:pPr>
        <w:numPr>
          <w:ilvl w:val="0"/>
          <w:numId w:val="1001"/>
        </w:numPr>
        <w:pStyle w:val="Compact"/>
      </w:pPr>
      <w:r>
        <w:rPr>
          <w:bCs/>
          <w:b/>
        </w:rPr>
        <w:t xml:space="preserve">Preventive Care:</w:t>
      </w:r>
      <w:r>
        <w:t xml:space="preserve"> </w:t>
      </w:r>
      <w:r>
        <w:t xml:space="preserve">In schools and workplaces across Naples, physiotherapists provide ergonomic assessments and exercise programs to prevent musculoskeletal disorders.</w:t>
      </w:r>
    </w:p>
    <w:p>
      <w:pPr>
        <w:numPr>
          <w:ilvl w:val="0"/>
          <w:numId w:val="1001"/>
        </w:numPr>
        <w:pStyle w:val="Compact"/>
      </w:pPr>
      <w:r>
        <w:rPr>
          <w:bCs/>
          <w:b/>
        </w:rPr>
        <w:t xml:space="preserve">Cultural Sensitivity:</w:t>
      </w:r>
      <w:r>
        <w:t xml:space="preserve"> </w:t>
      </w:r>
      <w:r>
        <w:t xml:space="preserve">Given Naples’ diverse population, physiotherapists must adapt their communication styles and treatment approaches to respect cultural norms while delivering effective care.</w:t>
      </w:r>
    </w:p>
    <w:p>
      <w:pPr>
        <w:pStyle w:val="FirstParagraph"/>
      </w:pPr>
      <w:r>
        <w:rPr>
          <w:bCs/>
          <w:b/>
        </w:rPr>
        <w:t xml:space="preserve">3. Challenges Faced by Physiotherapists in Naples:</w:t>
      </w:r>
    </w:p>
    <w:p>
      <w:pPr>
        <w:pStyle w:val="BodyText"/>
      </w:pPr>
      <w:r>
        <w:t xml:space="preserve">Despite their importance, physiotherapists in Naples face several challenges. These include resource constraints within the National Health Service (SSN), which often leads to long waiting times for specialist care. Additionally, the integration of digital health technologies and telemedicine requires continuous professional development. Physiotherapists must also navigate bureaucratic hurdles to secure funding for innovative treatments or community-based programs.</w:t>
      </w:r>
    </w:p>
    <w:p>
      <w:pPr>
        <w:pStyle w:val="BodyText"/>
      </w:pPr>
      <w:r>
        <w:rPr>
          <w:bCs/>
          <w:b/>
        </w:rPr>
        <w:t xml:space="preserve">4. Educational and Professional Development in Naples:</w:t>
      </w:r>
    </w:p>
    <w:p>
      <w:pPr>
        <w:pStyle w:val="BodyText"/>
      </w:pPr>
      <w:r>
        <w:t xml:space="preserve">To address these challenges, physiotherapy education in Naples emphasizes clinical practice alongside theoretical knowledge. Institutions like the University of Naples Federico II offer specialized courses tailored to regional health priorities. Graduates are encouraged to pursue certifications in areas such as sports physiotherapy or geriatric care, which are highly relevant in a city with a growing elderly population.</w:t>
      </w:r>
    </w:p>
    <w:p>
      <w:pPr>
        <w:pStyle w:val="BodyText"/>
      </w:pPr>
      <w:r>
        <w:rPr>
          <w:bCs/>
          <w:b/>
        </w:rPr>
        <w:t xml:space="preserve">5. Case Studies and Regional Impact:</w:t>
      </w:r>
    </w:p>
    <w:p>
      <w:pPr>
        <w:pStyle w:val="BodyText"/>
      </w:pPr>
      <w:r>
        <w:t xml:space="preserve">This thesis includes case studies from Naples’ healthcare facilities, highlighting successful interventions led by physiotherapists. For instance, a collaborative project between local clinics and the SSN improved recovery rates for patients with chronic lower back pain through targeted exercise programs. Another example involves school-based physiotherapy initiatives that reduced the incidence of sports injuries among adolescents in Naples.</w:t>
      </w:r>
    </w:p>
    <w:p>
      <w:pPr>
        <w:pStyle w:val="BodyText"/>
      </w:pPr>
      <w:r>
        <w:rPr>
          <w:bCs/>
          <w:b/>
        </w:rPr>
        <w:t xml:space="preserve">6. Future Directions for Physiotherapists in Naples:</w:t>
      </w:r>
    </w:p>
    <w:p>
      <w:pPr>
        <w:pStyle w:val="BodyText"/>
      </w:pPr>
      <w:r>
        <w:t xml:space="preserve">The evolving healthcare landscape in Italy necessitates adaptability from physiotherapists. In Naples, there is a growing emphasis on interdisciplinary collaboration, where physiotherapists work alongside doctors, psychologists, and social workers to address holistic patient needs. Future research should explore the integration of artificial intelligence in diagnostics and personalized treatment plans for patients with complex conditions.</w:t>
      </w:r>
    </w:p>
    <w:p>
      <w:pPr>
        <w:pStyle w:val="BodyText"/>
      </w:pPr>
      <w:r>
        <w:rPr>
          <w:bCs/>
          <w:b/>
        </w:rPr>
        <w:t xml:space="preserve">Conclusion:</w:t>
      </w:r>
    </w:p>
    <w:p>
      <w:pPr>
        <w:pStyle w:val="BodyText"/>
      </w:pPr>
      <w:r>
        <w:t xml:space="preserve">This Undergraduate Thesis underscores the indispensable role of physiotherapists in Italy’s healthcare system, particularly in Naples. By examining their responsibilities, challenges, and opportunities for growth, this study highlights the need for ongoing investment in physiotherapy education and infrastructure. As Naples continues to evolve as a hub of medical innovation, physiotherapists will remain at the forefront of improving patient outcomes and public health.</w:t>
      </w:r>
    </w:p>
    <w:p>
      <w:pPr>
        <w:pStyle w:val="BodyText"/>
      </w:pPr>
      <w:r>
        <w:rPr>
          <w:bCs/>
          <w:b/>
        </w:rPr>
        <w:t xml:space="preserve">References:</w:t>
      </w:r>
    </w:p>
    <w:p>
      <w:pPr>
        <w:numPr>
          <w:ilvl w:val="0"/>
          <w:numId w:val="1002"/>
        </w:numPr>
        <w:pStyle w:val="Compact"/>
      </w:pPr>
      <w:r>
        <w:t xml:space="preserve">Ministry of Health, Italy. (2023). National Guidelines for Physiotherapy Practice.</w:t>
      </w:r>
    </w:p>
    <w:p>
      <w:pPr>
        <w:numPr>
          <w:ilvl w:val="0"/>
          <w:numId w:val="1002"/>
        </w:numPr>
        <w:pStyle w:val="Compact"/>
      </w:pPr>
      <w:r>
        <w:t xml:space="preserve">University of Naples Federico II. (2023). Department of Physiotherapy and Rehabilitation Sciences.</w:t>
      </w:r>
    </w:p>
    <w:p>
      <w:pPr>
        <w:numPr>
          <w:ilvl w:val="0"/>
          <w:numId w:val="1002"/>
        </w:numPr>
        <w:pStyle w:val="Compact"/>
      </w:pPr>
      <w:r>
        <w:t xml:space="preserve">National Health Service (SSN) Reports on Healthcare Access in Southern Italy, 2022.</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 Department of Health Sciences</w:t>
      </w:r>
      <w:r>
        <w:br/>
      </w:r>
      <w:r>
        <w:rPr>
          <w:bCs/>
          <w:b/>
        </w:rPr>
        <w:t xml:space="preserve">Date:</w:t>
      </w:r>
      <w:r>
        <w:t xml:space="preserve"> </w:t>
      </w:r>
      <w:r>
        <w:t xml:space="preserve">[Insert Date]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Physiotherapist in Enhancing Healthcare in Italy, Naples</dc:title>
  <dc:creator/>
  <dc:language>en</dc:language>
  <cp:keywords/>
  <dcterms:created xsi:type="dcterms:W3CDTF">2026-07-23T05:54:12Z</dcterms:created>
  <dcterms:modified xsi:type="dcterms:W3CDTF">2026-07-23T05:54:12Z</dcterms:modified>
</cp:coreProperties>
</file>

<file path=docProps/custom.xml><?xml version="1.0" encoding="utf-8"?>
<Properties xmlns="http://schemas.openxmlformats.org/officeDocument/2006/custom-properties" xmlns:vt="http://schemas.openxmlformats.org/officeDocument/2006/docPropsVTypes"/>
</file>