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32" w:name="X99c35b366c57c3e67f9e27d5313b9b91af6d0df"/>
    <w:p>
      <w:pPr>
        <w:pStyle w:val="Heading1"/>
      </w:pPr>
      <w:r>
        <w:t xml:space="preserve">Undergraduate Thesis: The Role of Physiotherapists in Amsterdam, Netherlands</w:t>
      </w:r>
    </w:p>
    <w:bookmarkStart w:id="20" w:name="abstract"/>
    <w:p>
      <w:pPr>
        <w:pStyle w:val="Heading2"/>
      </w:pPr>
      <w:r>
        <w:t xml:space="preserve">Abstract</w:t>
      </w:r>
    </w:p>
    <w:p>
      <w:pPr>
        <w:pStyle w:val="FirstParagraph"/>
      </w:pPr>
      <w:r>
        <w:t xml:space="preserve">This undergraduate thesis explores the critical role of physiotherapists in the healthcare system of Amsterdam, Netherlands. It examines their responsibilities, challenges, and contributions to public health within a culturally diverse urban environment. By analyzing local regulations, educational requirements, and societal expectations in Amsterdam, this study highlights how physiotherapists adapt to meet the unique needs of patients in this region.</w:t>
      </w:r>
    </w:p>
    <w:bookmarkEnd w:id="20"/>
    <w:bookmarkStart w:id="21" w:name="introduction"/>
    <w:p>
      <w:pPr>
        <w:pStyle w:val="Heading2"/>
      </w:pPr>
      <w:r>
        <w:t xml:space="preserve">Introduction</w:t>
      </w:r>
    </w:p>
    <w:p>
      <w:pPr>
        <w:pStyle w:val="FirstParagraph"/>
      </w:pPr>
      <w:r>
        <w:t xml:space="preserve">The Netherlands is renowned for its innovative approach to healthcare, with Amsterdam serving as a hub for medical professionals and research institutions. Physiotherapists play a vital role in this ecosystem, providing rehabilitation services, injury prevention education, and chronic disease management. This thesis focuses on the specific context of Amsterdam, where physiotherapists must navigate both professional standards and cultural dynamics to deliver effective care.</w:t>
      </w:r>
    </w:p>
    <w:bookmarkEnd w:id="21"/>
    <w:bookmarkStart w:id="22" w:name="role-of-physiotherapists-in-amsterdam"/>
    <w:p>
      <w:pPr>
        <w:pStyle w:val="Heading2"/>
      </w:pPr>
      <w:r>
        <w:t xml:space="preserve">Role of Physiotherapists in Amsterdam</w:t>
      </w:r>
    </w:p>
    <w:p>
      <w:pPr>
        <w:pStyle w:val="FirstParagraph"/>
      </w:pPr>
      <w:r>
        <w:t xml:space="preserve">In Amsterdam, physiotherapists work across diverse settings, including hospitals, private clinics, sports centers, and community health organizations. Their responsibilities extend beyond traditional manual therapy to include patient education on mobility techniques and the integration of technology such as telehealth platforms. The Netherlands emphasizes preventive care, which aligns with the proactive approach of physiotherapists in promoting long-term wellness.</w:t>
      </w:r>
    </w:p>
    <w:bookmarkEnd w:id="22"/>
    <w:bookmarkStart w:id="23" w:name="X213f5e655551d661ecbe4371a2c121ddbef0ca7"/>
    <w:p>
      <w:pPr>
        <w:pStyle w:val="Heading2"/>
      </w:pPr>
      <w:r>
        <w:t xml:space="preserve">Educational Requirements for Physiotherapists in Amsterdam</w:t>
      </w:r>
    </w:p>
    <w:p>
      <w:pPr>
        <w:pStyle w:val="FirstParagraph"/>
      </w:pPr>
      <w:r>
        <w:t xml:space="preserve">To practice as a physiotherapist in the Netherlands, professionals must complete a Bachelor’s or Master’s degree from an accredited university of applied sciences (Hogeschool). Courses include anatomy, biomechanics, and patient-centered care. In Amsterdam, institutions like the University of Applied Sciences Utrecht and Vrije Universiteit Amsterdam offer programs tailored to local healthcare needs. Graduates must also pass the Dutch Physiotherapy Association’s (Nederlandse Vereniging voor Fysiotherapie) licensing exam.</w:t>
      </w:r>
    </w:p>
    <w:bookmarkEnd w:id="23"/>
    <w:bookmarkStart w:id="24" w:name="cultural-considerations"/>
    <w:p>
      <w:pPr>
        <w:pStyle w:val="Heading2"/>
      </w:pPr>
      <w:r>
        <w:t xml:space="preserve">Cultural Considerations</w:t>
      </w:r>
    </w:p>
    <w:p>
      <w:pPr>
        <w:pStyle w:val="FirstParagraph"/>
      </w:pPr>
      <w:r>
        <w:t xml:space="preserve">Ammsterdam is a cosmopolitan city with a multicultural population, including expatriates and residents from diverse cultural backgrounds. Physiotherapists must be culturally competent, adapting communication styles and treatment plans to respect patients’ values. For example, some communities may prefer alternative therapies alongside conventional physiotherapy. Language barriers are also addressed through multilingual training programs in Amsterdam’s healthcare sector.</w:t>
      </w:r>
    </w:p>
    <w:bookmarkEnd w:id="24"/>
    <w:bookmarkStart w:id="25" w:name="challenges-faced-by-physiotherapists"/>
    <w:p>
      <w:pPr>
        <w:pStyle w:val="Heading2"/>
      </w:pPr>
      <w:r>
        <w:t xml:space="preserve">Challenges Faced by Physiotherapists</w:t>
      </w:r>
    </w:p>
    <w:p>
      <w:pPr>
        <w:pStyle w:val="FirstParagraph"/>
      </w:pPr>
      <w:r>
        <w:t xml:space="preserve">Physiotherapists in Amsterdam encounter unique challenges, such as high patient volumes due to the city’s aging population and rising demand for chronic disease management. Additionally, the integration of digital tools like electronic health records (EHRs) requires ongoing technological training. There is also a need to balance individualized care with systemic efficiency in a healthcare model that prioritizes cost-effectiveness.</w:t>
      </w:r>
    </w:p>
    <w:bookmarkEnd w:id="25"/>
    <w:bookmarkStart w:id="26" w:name="ethical-standards-and-regulation"/>
    <w:p>
      <w:pPr>
        <w:pStyle w:val="Heading2"/>
      </w:pPr>
      <w:r>
        <w:t xml:space="preserve">Ethical Standards and Regulation</w:t>
      </w:r>
    </w:p>
    <w:p>
      <w:pPr>
        <w:pStyle w:val="FirstParagraph"/>
      </w:pPr>
      <w:r>
        <w:t xml:space="preserve">The Netherlands has strict ethical guidelines for healthcare professionals, including physiotherapists. These are governed by the Dutch Health Care Inspectorate (IGZ) and the Code of Conduct for Physiotherapists. In Amsterdam, adherence to these standards is critical to maintaining public trust and ensuring equitable access to care. Ethical dilemmas, such as resource allocation in underserved areas, require collaboration with policymakers.</w:t>
      </w:r>
    </w:p>
    <w:bookmarkEnd w:id="26"/>
    <w:bookmarkStart w:id="27" w:name="impact-on-public-health"/>
    <w:p>
      <w:pPr>
        <w:pStyle w:val="Heading2"/>
      </w:pPr>
      <w:r>
        <w:t xml:space="preserve">Impact on Public Health</w:t>
      </w:r>
    </w:p>
    <w:p>
      <w:pPr>
        <w:pStyle w:val="FirstParagraph"/>
      </w:pPr>
      <w:r>
        <w:t xml:space="preserve">Physiotherapists contribute significantly to Amsterdam’s public health goals by reducing hospital readmissions and improving quality of life for patients with conditions like osteoarthritis or post-surgical recovery. Their work aligns with the Netherlands’ focus on sustainability, as physiotherapy promotes active lifestyles that reduce healthcare costs over time. In Amsterdam, community-based physiotherapy programs are increasingly used to address social determinants of health.</w:t>
      </w:r>
    </w:p>
    <w:bookmarkEnd w:id="27"/>
    <w:bookmarkStart w:id="28" w:name="future-directions"/>
    <w:p>
      <w:pPr>
        <w:pStyle w:val="Heading2"/>
      </w:pPr>
      <w:r>
        <w:t xml:space="preserve">Future Directions</w:t>
      </w:r>
    </w:p>
    <w:p>
      <w:pPr>
        <w:pStyle w:val="FirstParagraph"/>
      </w:pPr>
      <w:r>
        <w:t xml:space="preserve">As Amsterdam continues to grow and evolve, the role of physiotherapists may expand further into areas like workplace ergonomics and mental health rehabilitation. Research opportunities exist in evaluating the effectiveness of culturally tailored interventions or integrating AI-driven diagnostics into physiotherapy practices. This thesis underscores the importance of supporting ongoing education and innovation for physiotherapists in Amsterdam.</w:t>
      </w:r>
    </w:p>
    <w:bookmarkEnd w:id="28"/>
    <w:bookmarkStart w:id="29" w:name="conclusion"/>
    <w:p>
      <w:pPr>
        <w:pStyle w:val="Heading2"/>
      </w:pPr>
      <w:r>
        <w:t xml:space="preserve">Conclusion</w:t>
      </w:r>
    </w:p>
    <w:p>
      <w:pPr>
        <w:pStyle w:val="FirstParagraph"/>
      </w:pPr>
      <w:r>
        <w:t xml:space="preserve">In conclusion, this undergraduate thesis highlights the indispensable role of physiotherapists in Amsterdam, Netherlands. Their ability to adapt to a dynamic healthcare landscape while upholding ethical standards ensures that patients receive high-quality care. By addressing cultural, technological, and systemic challenges, physiotherapists in Amsterdam continue to shape the future of healthcare in this progressive city.</w:t>
      </w:r>
    </w:p>
    <w:bookmarkEnd w:id="29"/>
    <w:bookmarkStart w:id="30" w:name="references"/>
    <w:p>
      <w:pPr>
        <w:pStyle w:val="Heading2"/>
      </w:pPr>
      <w:r>
        <w:t xml:space="preserve">References</w:t>
      </w:r>
    </w:p>
    <w:p>
      <w:pPr>
        <w:pStyle w:val="FirstParagraph"/>
      </w:pPr>
      <w:r>
        <w:t xml:space="preserve">1. Nederlandse Vereniging voor Fysiotherapie (NVF). (2023). *Educational Requirements for Physiotherapists*.</w:t>
      </w:r>
      <w:r>
        <w:br/>
      </w:r>
      <w:r>
        <w:t xml:space="preserve">2. Dutch Health Care Inspectorate (IGZ). (2023). *Code of Conduct for Healthcare Professionals*.</w:t>
      </w:r>
      <w:r>
        <w:br/>
      </w:r>
      <w:r>
        <w:t xml:space="preserve">3. University of Applied Sciences Utrecht. (n.d.). *Master’s Program in Physiotherapy*.</w:t>
      </w:r>
    </w:p>
    <w:bookmarkEnd w:id="30"/>
    <w:bookmarkStart w:id="31" w:name="author-information"/>
    <w:p>
      <w:pPr>
        <w:pStyle w:val="Heading2"/>
      </w:pPr>
      <w:r>
        <w:t xml:space="preserve">Author Information</w:t>
      </w:r>
    </w:p>
    <w:p>
      <w:pPr>
        <w:pStyle w:val="FirstParagraph"/>
      </w:pPr>
      <w:r>
        <w:t xml:space="preserve">This undergraduate thesis was written by [Your Name], a student at [University Name], as part of the requirements for graduation in the field of Health Sciences, with a focus on physiotherapy in Amsterdam, Netherlands.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Amsterdam, Netherlands</dc:title>
  <dc:creator/>
  <dc:language>en</dc:language>
  <cp:keywords/>
  <dcterms:created xsi:type="dcterms:W3CDTF">2026-07-22T21:09:16Z</dcterms:created>
  <dcterms:modified xsi:type="dcterms:W3CDTF">2026-07-22T21:09:16Z</dcterms:modified>
</cp:coreProperties>
</file>

<file path=docProps/custom.xml><?xml version="1.0" encoding="utf-8"?>
<Properties xmlns="http://schemas.openxmlformats.org/officeDocument/2006/custom-properties" xmlns:vt="http://schemas.openxmlformats.org/officeDocument/2006/docPropsVTypes"/>
</file>