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bff86c3e907fcb830943658e986f9f743a2ade2"/>
    <w:p>
      <w:pPr>
        <w:pStyle w:val="Heading1"/>
      </w:pPr>
      <w:r>
        <w:t xml:space="preserve">Undergraduate Thesis: The Role of Physiotherapists in Pakistan Islamabad</w:t>
      </w:r>
    </w:p>
    <w:bookmarkStart w:id="20" w:name="abstract"/>
    <w:p>
      <w:pPr>
        <w:pStyle w:val="Heading2"/>
      </w:pPr>
      <w:r>
        <w:t xml:space="preserve">Abstract</w:t>
      </w:r>
    </w:p>
    <w:p>
      <w:pPr>
        <w:pStyle w:val="FirstParagraph"/>
      </w:pPr>
      <w:r>
        <w:t xml:space="preserve">This Undergraduate Thesis explores the evolving role of a physiotherapist within the healthcare framework of Pakistan Islamabad. As a critical component of primary and tertiary healthcare, physiotherapy addresses physical impairments, chronic conditions, and rehabilitation needs across diverse populations. The study examines the challenges faced by physiotherapists in Islamabad, including resource allocation, public awareness gaps, and regulatory frameworks. It also highlights opportunities for growth in the field to meet rising health demands in urban centers like Islamabad. This thesis is essential for undergraduate students aspiring to contribute meaningfully to Pakistan’s healthcare sector through specialized roles as physiotherapists.</w:t>
      </w:r>
    </w:p>
    <w:bookmarkEnd w:id="20"/>
    <w:bookmarkStart w:id="21" w:name="introduction"/>
    <w:p>
      <w:pPr>
        <w:pStyle w:val="Heading2"/>
      </w:pPr>
      <w:r>
        <w:t xml:space="preserve">Introduction</w:t>
      </w:r>
    </w:p>
    <w:p>
      <w:pPr>
        <w:pStyle w:val="FirstParagraph"/>
      </w:pPr>
      <w:r>
        <w:t xml:space="preserve">Pakistan’s capital, Islamabad, is a hub of medical innovation and public health initiatives. The role of a physiotherapist in this city has become increasingly vital due to rising cases of musculoskeletal disorders, post-surgical rehabilitation needs, and the growing prevalence of chronic diseases such as diabetes and cardiovascular ailments. This thesis aims to provide undergraduate students with an in-depth understanding of how physiotherapists operate within Islamabad’s healthcare system, the societal factors influencing their work, and the potential for professional development in this field.</w:t>
      </w:r>
    </w:p>
    <w:bookmarkEnd w:id="21"/>
    <w:bookmarkStart w:id="22" w:name="X47b706960d5af35be36996093ee526a2b7f1d06"/>
    <w:p>
      <w:pPr>
        <w:pStyle w:val="Heading2"/>
      </w:pPr>
      <w:r>
        <w:t xml:space="preserve">Context of Physiotherapy in Pakistan Islamabad</w:t>
      </w:r>
    </w:p>
    <w:p>
      <w:pPr>
        <w:pStyle w:val="FirstParagraph"/>
      </w:pPr>
      <w:r>
        <w:t xml:space="preserve">In Islamabad, physiotherapy services are integrated into both public and private healthcare systems. The city hosts several hospitals, clinics, and rehabilitation centers offering specialized physiotherapy programs. These range from orthopedic care for sports injuries to neurological rehabilitation for stroke patients. The demand for skilled physiotherapists has surged due to urbanization, increased sedentary lifestyles, and greater awareness of non-invasive treatment options.</w:t>
      </w:r>
    </w:p>
    <w:bookmarkEnd w:id="22"/>
    <w:bookmarkStart w:id="23" w:name="X9998dc821401d1fb1dc00335e502dc440755f95"/>
    <w:p>
      <w:pPr>
        <w:pStyle w:val="Heading2"/>
      </w:pPr>
      <w:r>
        <w:t xml:space="preserve">The Role and Responsibilities of a Physiotherapist in Islamabad</w:t>
      </w:r>
    </w:p>
    <w:p>
      <w:pPr>
        <w:pStyle w:val="FirstParagraph"/>
      </w:pPr>
      <w:r>
        <w:t xml:space="preserve">A physiotherapist in Islamabad is responsible for assessing patients’ physical conditions, designing personalized rehabilitation plans, and employing techniques such as manual therapy, hydrotherapy, and electrotherapy. Their work spans multiple settings: hospitals treating post-operative patients, private clinics addressing chronic pain management, and community health centers providing preventive care. Collaboration with doctors, psychologists, and other healthcare professionals is also a key aspect of their role.</w:t>
      </w:r>
    </w:p>
    <w:bookmarkEnd w:id="23"/>
    <w:bookmarkStart w:id="24" w:name="Xc32bfd522fc39346a4e3f09225ac9bfe3bb8c27"/>
    <w:p>
      <w:pPr>
        <w:pStyle w:val="Heading2"/>
      </w:pPr>
      <w:r>
        <w:t xml:space="preserve">Challenges Faced by Physiotherapists in Islamabad</w:t>
      </w:r>
    </w:p>
    <w:p>
      <w:pPr>
        <w:numPr>
          <w:ilvl w:val="0"/>
          <w:numId w:val="1001"/>
        </w:numPr>
        <w:pStyle w:val="Compact"/>
      </w:pPr>
      <w:r>
        <w:rPr>
          <w:bCs/>
          <w:b/>
        </w:rPr>
        <w:t xml:space="preserve">Limited Resources:</w:t>
      </w:r>
      <w:r>
        <w:t xml:space="preserve"> </w:t>
      </w:r>
      <w:r>
        <w:t xml:space="preserve">Many public healthcare facilities in Islamabad lack modern equipment and trained staff, limiting the scope of physiotherapy interventions.</w:t>
      </w:r>
    </w:p>
    <w:p>
      <w:pPr>
        <w:numPr>
          <w:ilvl w:val="0"/>
          <w:numId w:val="1001"/>
        </w:numPr>
        <w:pStyle w:val="Compact"/>
      </w:pPr>
      <w:r>
        <w:rPr>
          <w:bCs/>
          <w:b/>
        </w:rPr>
        <w:t xml:space="preserve">Awareness Gaps:</w:t>
      </w:r>
      <w:r>
        <w:t xml:space="preserve"> </w:t>
      </w:r>
      <w:r>
        <w:t xml:space="preserve">Despite progress, a significant portion of the population still views physiotherapy as an alternative to conventional medicine, leading to underutilization of services.</w:t>
      </w:r>
    </w:p>
    <w:p>
      <w:pPr>
        <w:numPr>
          <w:ilvl w:val="0"/>
          <w:numId w:val="1001"/>
        </w:numPr>
        <w:pStyle w:val="Compact"/>
      </w:pPr>
      <w:r>
        <w:rPr>
          <w:bCs/>
          <w:b/>
        </w:rPr>
        <w:t xml:space="preserve">Regulatory Hurdles:</w:t>
      </w:r>
      <w:r>
        <w:t xml:space="preserve"> </w:t>
      </w:r>
      <w:r>
        <w:t xml:space="preserve">Inconsistent licensing standards and insufficient government support for continuing education pose challenges for physiotherapists seeking professional growth.</w:t>
      </w:r>
    </w:p>
    <w:bookmarkEnd w:id="24"/>
    <w:bookmarkStart w:id="25" w:name="opportunities-and-future-prospects"/>
    <w:p>
      <w:pPr>
        <w:pStyle w:val="Heading2"/>
      </w:pPr>
      <w:r>
        <w:t xml:space="preserve">Opportunities and Future Prospects</w:t>
      </w:r>
    </w:p>
    <w:p>
      <w:pPr>
        <w:pStyle w:val="FirstParagraph"/>
      </w:pPr>
      <w:r>
        <w:t xml:space="preserve">The future of physiotherapy in Islamabad is promising, driven by advancements in medical technology, increased investment in healthcare infrastructure, and a growing emphasis on preventive care. Undergraduate students pursuing careers as physiotherapists can leverage opportunities such as:</w:t>
      </w:r>
    </w:p>
    <w:p>
      <w:pPr>
        <w:numPr>
          <w:ilvl w:val="0"/>
          <w:numId w:val="1002"/>
        </w:numPr>
        <w:pStyle w:val="Compact"/>
      </w:pPr>
      <w:r>
        <w:t xml:space="preserve">Specializing in areas like sports medicine or pediatric therapy to meet niche demands.</w:t>
      </w:r>
    </w:p>
    <w:p>
      <w:pPr>
        <w:numPr>
          <w:ilvl w:val="0"/>
          <w:numId w:val="1002"/>
        </w:numPr>
        <w:pStyle w:val="Compact"/>
      </w:pPr>
      <w:r>
        <w:t xml:space="preserve">Contributing to research initiatives at universities like the University of Islamabad and Quaid-i-Azam University.</w:t>
      </w:r>
    </w:p>
    <w:p>
      <w:pPr>
        <w:numPr>
          <w:ilvl w:val="0"/>
          <w:numId w:val="1002"/>
        </w:numPr>
        <w:pStyle w:val="Compact"/>
      </w:pPr>
      <w:r>
        <w:t xml:space="preserve">Participating in government programs aimed at improving rural healthcare access through mobile physiotherapy units.</w:t>
      </w:r>
    </w:p>
    <w:bookmarkEnd w:id="25"/>
    <w:bookmarkStart w:id="26" w:name="conclusion"/>
    <w:p>
      <w:pPr>
        <w:pStyle w:val="Heading2"/>
      </w:pPr>
      <w:r>
        <w:t xml:space="preserve">Conclusion</w:t>
      </w:r>
    </w:p>
    <w:p>
      <w:pPr>
        <w:pStyle w:val="FirstParagraph"/>
      </w:pPr>
      <w:r>
        <w:t xml:space="preserve">The role of a physiotherapist in Pakistan Islamabad is both dynamic and critical. As an undergraduate student, understanding this profession’s challenges and opportunities can shape your academic and career trajectory. This thesis underscores the importance of equipping future physiotherapists with not only technical skills but also adaptability to navigate the unique healthcare landscape of Islamabad. By addressing systemic issues such as resource distribution and public education, physiotherapists can play a pivotal role in advancing Pakistan’s healthcare ecosystem.</w:t>
      </w:r>
    </w:p>
    <w:bookmarkEnd w:id="26"/>
    <w:bookmarkStart w:id="27" w:name="references"/>
    <w:p>
      <w:pPr>
        <w:pStyle w:val="Heading2"/>
      </w:pPr>
      <w:r>
        <w:t xml:space="preserve">References</w:t>
      </w:r>
    </w:p>
    <w:p>
      <w:pPr>
        <w:pStyle w:val="FirstParagraph"/>
      </w:pPr>
      <w:r>
        <w:t xml:space="preserve">This thesis incorporates data from recent studies published by the Pakistan Medical and Dental Council (PMDC), reports by Islamabad’s Ministry of Health, and peer-reviewed journals focusing on physiotherapy practices in South Asian cities. For further reading, students are encouraged to consult resources such as the</w:t>
      </w:r>
      <w:r>
        <w:t xml:space="preserve"> </w:t>
      </w:r>
      <w:r>
        <w:rPr>
          <w:iCs/>
          <w:i/>
        </w:rPr>
        <w:t xml:space="preserve">Journal of Physical Therapy Science</w:t>
      </w:r>
      <w:r>
        <w:t xml:space="preserve"> </w:t>
      </w:r>
      <w:r>
        <w:t xml:space="preserve">and local healthcare policy documents.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Pakistan Islamabad</dc:title>
  <dc:creator/>
  <dc:language>en</dc:language>
  <cp:keywords/>
  <dcterms:created xsi:type="dcterms:W3CDTF">2026-07-21T05:51:04Z</dcterms:created>
  <dcterms:modified xsi:type="dcterms:W3CDTF">2026-07-21T05:51:04Z</dcterms:modified>
</cp:coreProperties>
</file>

<file path=docProps/custom.xml><?xml version="1.0" encoding="utf-8"?>
<Properties xmlns="http://schemas.openxmlformats.org/officeDocument/2006/custom-properties" xmlns:vt="http://schemas.openxmlformats.org/officeDocument/2006/docPropsVTypes"/>
</file>