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Philippines</w:t>
      </w:r>
      <w:r>
        <w:t xml:space="preserve"> </w:t>
      </w:r>
      <w:r>
        <w:t xml:space="preserve">Manila</w:t>
      </w:r>
    </w:p>
    <w:bookmarkStart w:id="28" w:name="X26bee26d8ee2ad737b487e4ecba999f0ee74ac9"/>
    <w:p>
      <w:pPr>
        <w:pStyle w:val="Heading1"/>
      </w:pPr>
      <w:r>
        <w:t xml:space="preserve">Undergraduate Thesis: The Role of Physiotherapists in Enhancing Healthcare in the Philippines, Manila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Manila, Philippines</w:t>
      </w:r>
    </w:p>
    <w:p>
      <w:pPr>
        <w:pStyle w:val="BodyText"/>
      </w:pPr>
      <w:r>
        <w:rPr>
          <w:bCs/>
          <w:b/>
        </w:rPr>
        <w:t xml:space="preserve">Date Submitted:</w:t>
      </w:r>
      <w:r>
        <w:t xml:space="preserve"> </w:t>
      </w:r>
      <w:r>
        <w:t xml:space="preserve">[Date]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w:t>
      </w:r>
      <w:r>
        <w:t xml:space="preserve"> </w:t>
      </w:r>
      <w:r>
        <w:rPr>
          <w:iCs/>
          <w:i/>
        </w:rPr>
        <w:t xml:space="preserve">Physiotherapists</w:t>
      </w:r>
      <w:r>
        <w:t xml:space="preserve"> </w:t>
      </w:r>
      <w:r>
        <w:t xml:space="preserve">in the healthcare landscape of</w:t>
      </w:r>
      <w:r>
        <w:t xml:space="preserve"> </w:t>
      </w:r>
      <w:r>
        <w:rPr>
          <w:iCs/>
          <w:i/>
        </w:rPr>
        <w:t xml:space="preserve">Philippines Manila</w:t>
      </w:r>
      <w:r>
        <w:t xml:space="preserve">. As urbanization accelerates and lifestyle-related health issues rise, the demand for qualified physiotherapists has surged. This study examines how undergraduate physiotherapy programs in Manila are adapting to meet these challenges, ensuring graduates are equipped with skills relevant to local healthcare needs. By analyzing current practices, educational frameworks, and patient outcomes in Manila’s diverse medical centers, this thesis highlights opportunities for enhancing undergraduate training and professional development.</w:t>
      </w:r>
    </w:p>
    <w:bookmarkEnd w:id="20"/>
    <w:bookmarkStart w:id="21" w:name="introduction"/>
    <w:p>
      <w:pPr>
        <w:pStyle w:val="Heading2"/>
      </w:pPr>
      <w:r>
        <w:t xml:space="preserve">Introduction</w:t>
      </w:r>
    </w:p>
    <w:p>
      <w:pPr>
        <w:pStyle w:val="FirstParagraph"/>
      </w:pPr>
      <w:r>
        <w:t xml:space="preserve">The</w:t>
      </w:r>
      <w:r>
        <w:t xml:space="preserve"> </w:t>
      </w:r>
      <w:r>
        <w:rPr>
          <w:iCs/>
          <w:i/>
        </w:rPr>
        <w:t xml:space="preserve">Philippines Manila</w:t>
      </w:r>
      <w:r>
        <w:t xml:space="preserve"> </w:t>
      </w:r>
      <w:r>
        <w:t xml:space="preserve">region is a hub of activity where rapid urbanization has led to an increase in musculoskeletal disorders, sports injuries, and chronic conditions such as diabetes and cardiovascular diseases.</w:t>
      </w:r>
      <w:r>
        <w:t xml:space="preserve"> </w:t>
      </w:r>
      <w:r>
        <w:rPr>
          <w:iCs/>
          <w:i/>
        </w:rPr>
        <w:t xml:space="preserve">Physiotherapists</w:t>
      </w:r>
      <w:r>
        <w:t xml:space="preserve">, as key members of the healthcare team, play a vital role in rehabilitation and preventive care. However, their effectiveness is heavily influenced by the quality of undergraduate education they receive. This thesis aims to investigate how physiotherapy programs in Manila are addressing these challenges, ensuring graduates are prepared for clinical practice in urban environments.</w:t>
      </w:r>
    </w:p>
    <w:bookmarkEnd w:id="21"/>
    <w:bookmarkStart w:id="22" w:name="literature-review"/>
    <w:p>
      <w:pPr>
        <w:pStyle w:val="Heading2"/>
      </w:pPr>
      <w:r>
        <w:t xml:space="preserve">Literature Review</w:t>
      </w:r>
    </w:p>
    <w:p>
      <w:pPr>
        <w:pStyle w:val="FirstParagraph"/>
      </w:pPr>
      <w:r>
        <w:t xml:space="preserve">Studies from the</w:t>
      </w:r>
      <w:r>
        <w:t xml:space="preserve"> </w:t>
      </w:r>
      <w:r>
        <w:rPr>
          <w:iCs/>
          <w:i/>
        </w:rPr>
        <w:t xml:space="preserve">Philippines</w:t>
      </w:r>
      <w:r>
        <w:t xml:space="preserve"> </w:t>
      </w:r>
      <w:r>
        <w:t xml:space="preserve">emphasize that physiotherapists in metro areas like Manila must navigate high patient volumes, limited resources, and complex cases. According to the Professional Regulation Commission (PRC), undergraduate physiotherapy programs in Manila must align with national standards while incorporating regional needs. Research by [Author Name] (2023) highlights the gap between theoretical education and practical skills required for urban healthcare settings, urging institutions to integrate more hands-on training in clinics across Manila.</w:t>
      </w:r>
    </w:p>
    <w:p>
      <w:pPr>
        <w:pStyle w:val="BodyText"/>
      </w:pPr>
      <w:r>
        <w:t xml:space="preserve">Globally, physiotherapists are recognized as essential in managing non-communicable diseases and post-operative recovery. In</w:t>
      </w:r>
      <w:r>
        <w:t xml:space="preserve"> </w:t>
      </w:r>
      <w:r>
        <w:rPr>
          <w:iCs/>
          <w:i/>
        </w:rPr>
        <w:t xml:space="preserve">Philippines Manila</w:t>
      </w:r>
      <w:r>
        <w:t xml:space="preserve">, this role is amplified by the prevalence of traffic-related injuries and ergonomic stressors from office environments. Undergraduate programs must therefore prioritize modules on trauma care, ergonomics, and community-based interventions tailored to Manila’s unique demographic.</w:t>
      </w:r>
    </w:p>
    <w:bookmarkEnd w:id="22"/>
    <w:bookmarkStart w:id="23" w:name="X24a161c14ed880363b21e04dc48c6a8fa995cf9"/>
    <w:p>
      <w:pPr>
        <w:pStyle w:val="Heading2"/>
      </w:pPr>
      <w:r>
        <w:t xml:space="preserve">Current Scenario: Physiotherapists in Manila</w:t>
      </w:r>
    </w:p>
    <w:p>
      <w:pPr>
        <w:pStyle w:val="FirstParagraph"/>
      </w:pPr>
      <w:r>
        <w:rPr>
          <w:iCs/>
          <w:i/>
        </w:rPr>
        <w:t xml:space="preserve">Physiotherapists</w:t>
      </w:r>
      <w:r>
        <w:t xml:space="preserve"> </w:t>
      </w:r>
      <w:r>
        <w:t xml:space="preserve">in</w:t>
      </w:r>
      <w:r>
        <w:t xml:space="preserve"> </w:t>
      </w:r>
      <w:r>
        <w:rPr>
          <w:iCs/>
          <w:i/>
        </w:rPr>
        <w:t xml:space="preserve">Philippines Manila</w:t>
      </w:r>
      <w:r>
        <w:t xml:space="preserve"> </w:t>
      </w:r>
      <w:r>
        <w:t xml:space="preserve">work across hospitals, rehabilitation centers, sports clinics, and private practices. Notable institutions like the University of the Philippines College of Medicine and Saint Louis University have produced graduates who address local challenges such as post-surgical recovery in orthopedic wards and chronic pain management for aging populations.</w:t>
      </w:r>
    </w:p>
    <w:p>
      <w:pPr>
        <w:pStyle w:val="BodyText"/>
      </w:pPr>
      <w:r>
        <w:t xml:space="preserve">The urban environment presents unique obstacles. For example, high patient turnover in tertiary hospitals reduces opportunities for prolonged patient engagement, a critical aspect of physiotherapy. Additionally, the lack of standardized equipment in some Manila clinics complicates training and treatment methods.</w:t>
      </w:r>
    </w:p>
    <w:bookmarkEnd w:id="23"/>
    <w:bookmarkStart w:id="24" w:name="Xe66d529ed2fc0b8ba6b6161dcfd26c8577f189e"/>
    <w:p>
      <w:pPr>
        <w:pStyle w:val="Heading2"/>
      </w:pPr>
      <w:r>
        <w:t xml:space="preserve">Challenges Faced by Physiotherapists and Undergraduate Programs</w:t>
      </w:r>
    </w:p>
    <w:p>
      <w:pPr>
        <w:pStyle w:val="FirstParagraph"/>
      </w:pPr>
      <w:r>
        <w:rPr>
          <w:iCs/>
          <w:i/>
        </w:rPr>
        <w:t xml:space="preserve">Undergraduate Thesis</w:t>
      </w:r>
      <w:r>
        <w:t xml:space="preserve"> </w:t>
      </w:r>
      <w:r>
        <w:t xml:space="preserve">research identifies several challenges:</w:t>
      </w:r>
      <w:r>
        <w:br/>
      </w:r>
    </w:p>
    <w:p>
      <w:pPr>
        <w:numPr>
          <w:ilvl w:val="0"/>
          <w:numId w:val="1001"/>
        </w:numPr>
        <w:pStyle w:val="Compact"/>
      </w:pPr>
      <w:r>
        <w:rPr>
          <w:bCs/>
          <w:b/>
        </w:rPr>
        <w:t xml:space="preserve">Limited Practical Exposure:</w:t>
      </w:r>
      <w:r>
        <w:t xml:space="preserve"> </w:t>
      </w:r>
      <w:r>
        <w:t xml:space="preserve">Many students receive minimal hands-on training due to restricted access to clinical settings in Manila.</w:t>
      </w:r>
    </w:p>
    <w:p>
      <w:pPr>
        <w:numPr>
          <w:ilvl w:val="0"/>
          <w:numId w:val="1001"/>
        </w:numPr>
        <w:pStyle w:val="Compact"/>
      </w:pPr>
      <w:r>
        <w:rPr>
          <w:bCs/>
          <w:b/>
        </w:rPr>
        <w:t xml:space="preserve">Cultural and Linguistic Diversity:</w:t>
      </w:r>
      <w:r>
        <w:t xml:space="preserve"> </w:t>
      </w:r>
      <w:r>
        <w:t xml:space="preserve">Manila’s multicultural population requires physiotherapists to adapt communication strategies, a skill often overlooked in curricula.</w:t>
      </w:r>
    </w:p>
    <w:p>
      <w:pPr>
        <w:numPr>
          <w:ilvl w:val="0"/>
          <w:numId w:val="1001"/>
        </w:numPr>
        <w:pStyle w:val="Compact"/>
      </w:pPr>
      <w:r>
        <w:rPr>
          <w:bCs/>
          <w:b/>
        </w:rPr>
        <w:t xml:space="preserve">Economic Constraints:</w:t>
      </w:r>
      <w:r>
        <w:t xml:space="preserve"> </w:t>
      </w:r>
      <w:r>
        <w:t xml:space="preserve">Private clinics and hospitals may lack funding for advanced physiotherapy equipment, affecting treatment quality.</w:t>
      </w:r>
    </w:p>
    <w:p>
      <w:pPr>
        <w:pStyle w:val="FirstParagraph"/>
      </w:pPr>
      <w:r>
        <w:t xml:space="preserve">Furthermore, undergraduate programs face pressure to balance theoretical knowledge with clinical skills. Courses on urban-specific conditions like post-accident rehabilitation or ergonomic workplace interventions are rarely emphasized.</w:t>
      </w:r>
    </w:p>
    <w:bookmarkEnd w:id="24"/>
    <w:bookmarkStart w:id="25" w:name="Xb92a2d7ba6aad20fb38eadf8fd67241fdb3e287"/>
    <w:p>
      <w:pPr>
        <w:pStyle w:val="Heading2"/>
      </w:pPr>
      <w:r>
        <w:t xml:space="preserve">Opportunities for Improvement in Undergraduate Programs</w:t>
      </w:r>
    </w:p>
    <w:p>
      <w:pPr>
        <w:pStyle w:val="FirstParagraph"/>
      </w:pPr>
      <w:r>
        <w:t xml:space="preserve">To address these gaps, this</w:t>
      </w:r>
      <w:r>
        <w:t xml:space="preserve"> </w:t>
      </w:r>
      <w:r>
        <w:rPr>
          <w:iCs/>
          <w:i/>
        </w:rPr>
        <w:t xml:space="preserve">Undergraduate Thesis</w:t>
      </w:r>
      <w:r>
        <w:t xml:space="preserve"> </w:t>
      </w:r>
      <w:r>
        <w:t xml:space="preserve">proposes the following:</w:t>
      </w:r>
      <w:r>
        <w:br/>
      </w:r>
    </w:p>
    <w:p>
      <w:pPr>
        <w:numPr>
          <w:ilvl w:val="0"/>
          <w:numId w:val="1002"/>
        </w:numPr>
        <w:pStyle w:val="Compact"/>
      </w:pPr>
      <w:r>
        <w:rPr>
          <w:bCs/>
          <w:b/>
        </w:rPr>
        <w:t xml:space="preserve">Clinical Partnerships:</w:t>
      </w:r>
      <w:r>
        <w:t xml:space="preserve"> </w:t>
      </w:r>
      <w:r>
        <w:t xml:space="preserve">Universities should collaborate with Manila’s healthcare facilities to provide students with structured internships and real-world problem-solving experiences.</w:t>
      </w:r>
    </w:p>
    <w:p>
      <w:pPr>
        <w:numPr>
          <w:ilvl w:val="0"/>
          <w:numId w:val="1002"/>
        </w:numPr>
        <w:pStyle w:val="Compact"/>
      </w:pPr>
      <w:r>
        <w:rPr>
          <w:bCs/>
          <w:b/>
        </w:rPr>
        <w:t xml:space="preserve">Cultural Competency Training:</w:t>
      </w:r>
      <w:r>
        <w:t xml:space="preserve"> </w:t>
      </w:r>
      <w:r>
        <w:t xml:space="preserve">Incorporate modules on multicultural communication and community health practices relevant to Manila’s diverse population.</w:t>
      </w:r>
    </w:p>
    <w:p>
      <w:pPr>
        <w:numPr>
          <w:ilvl w:val="0"/>
          <w:numId w:val="1002"/>
        </w:numPr>
        <w:pStyle w:val="Compact"/>
      </w:pPr>
      <w:r>
        <w:rPr>
          <w:bCs/>
          <w:b/>
        </w:rPr>
        <w:t xml:space="preserve">Tech-Integrated Learning:</w:t>
      </w:r>
      <w:r>
        <w:t xml:space="preserve"> </w:t>
      </w:r>
      <w:r>
        <w:t xml:space="preserve">Utilize virtual simulations and telehealth platforms to supplement clinical training, especially for students in resource-limited settings.</w:t>
      </w:r>
    </w:p>
    <w:p>
      <w:pPr>
        <w:pStyle w:val="FirstParagraph"/>
      </w:pPr>
      <w:r>
        <w:t xml:space="preserve">The integration of these strategies would ensure that graduates are not only technically proficient but also culturally sensitive and adaptable to Manila’s dynamic healthcare environment.</w:t>
      </w:r>
    </w:p>
    <w:bookmarkEnd w:id="25"/>
    <w:bookmarkStart w:id="26" w:name="conclusion"/>
    <w:p>
      <w:pPr>
        <w:pStyle w:val="Heading2"/>
      </w:pPr>
      <w:r>
        <w:t xml:space="preserve">Conclusion</w:t>
      </w:r>
    </w:p>
    <w:p>
      <w:pPr>
        <w:pStyle w:val="FirstParagraph"/>
      </w:pPr>
      <w:r>
        <w:t xml:space="preserve">The role of</w:t>
      </w:r>
      <w:r>
        <w:t xml:space="preserve"> </w:t>
      </w:r>
      <w:r>
        <w:rPr>
          <w:iCs/>
          <w:i/>
        </w:rPr>
        <w:t xml:space="preserve">Physiotherapists</w:t>
      </w:r>
      <w:r>
        <w:t xml:space="preserve"> </w:t>
      </w:r>
      <w:r>
        <w:t xml:space="preserve">in</w:t>
      </w:r>
      <w:r>
        <w:t xml:space="preserve"> </w:t>
      </w:r>
      <w:r>
        <w:rPr>
          <w:iCs/>
          <w:i/>
        </w:rPr>
        <w:t xml:space="preserve">Philippines Manila</w:t>
      </w:r>
      <w:r>
        <w:t xml:space="preserve"> </w:t>
      </w:r>
      <w:r>
        <w:t xml:space="preserve">is pivotal in addressing the region’s growing health challenges. This</w:t>
      </w:r>
      <w:r>
        <w:t xml:space="preserve"> </w:t>
      </w:r>
      <w:r>
        <w:rPr>
          <w:iCs/>
          <w:i/>
        </w:rPr>
        <w:t xml:space="preserve">Undergraduate Thesis</w:t>
      </w:r>
      <w:r>
        <w:t xml:space="preserve"> </w:t>
      </w:r>
      <w:r>
        <w:t xml:space="preserve">underscores the need for physiotherapy programs to evolve, aligning with local demands while upholding national standards. By enhancing clinical training, fostering partnerships with Manila’s healthcare institutions, and emphasizing cultural competency, undergraduate programs can produce physiotherapists who are better prepared to serve urban populations effectively.</w:t>
      </w:r>
    </w:p>
    <w:bookmarkEnd w:id="26"/>
    <w:bookmarkStart w:id="27" w:name="references"/>
    <w:p>
      <w:pPr>
        <w:pStyle w:val="Heading2"/>
      </w:pPr>
      <w:r>
        <w:t xml:space="preserve">References</w:t>
      </w:r>
    </w:p>
    <w:p>
      <w:pPr>
        <w:pStyle w:val="FirstParagraph"/>
      </w:pPr>
      <w:r>
        <w:t xml:space="preserve">[Insert references here in APA or required format, citing PRC guidelines, academic journals on physiotherapy education in the Philippines, and case studies from Manila hospitals.]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Philippines Manila</dc:title>
  <dc:creator/>
  <dc:language>en</dc:language>
  <cp:keywords/>
  <dcterms:created xsi:type="dcterms:W3CDTF">2026-07-21T11:11:28Z</dcterms:created>
  <dcterms:modified xsi:type="dcterms:W3CDTF">2026-07-21T11:11:28Z</dcterms:modified>
</cp:coreProperties>
</file>

<file path=docProps/custom.xml><?xml version="1.0" encoding="utf-8"?>
<Properties xmlns="http://schemas.openxmlformats.org/officeDocument/2006/custom-properties" xmlns:vt="http://schemas.openxmlformats.org/officeDocument/2006/docPropsVTypes"/>
</file>