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9" w:name="X9785777db9372bad8884d722a849de4dfcf3d4c"/>
    <w:p>
      <w:pPr>
        <w:pStyle w:val="Heading1"/>
      </w:pPr>
      <w:r>
        <w:t xml:space="preserve">The Role of Physiotherapists in South Africa Johannesburg: A Study of Healthcare Delivery and Professional Challenges</w:t>
      </w:r>
    </w:p>
    <w:bookmarkStart w:id="20" w:name="abstract"/>
    <w:p>
      <w:pPr>
        <w:pStyle w:val="Heading2"/>
      </w:pPr>
      <w:r>
        <w:t xml:space="preserve">Abstract</w:t>
      </w:r>
    </w:p>
    <w:p>
      <w:pPr>
        <w:pStyle w:val="FirstParagraph"/>
      </w:pPr>
      <w:r>
        <w:t xml:space="preserve">This undergraduate thesis explores the critical role of physiotherapists in delivering healthcare services within the urban setting of Johannesburg, South Africa. The study examines the challenges faced by physiotherapists in this region, including resource allocation, cultural diversity, and access to healthcare facilities. By analyzing local data and case studies, this research highlights strategies to improve the efficacy of physiotherapy services in Johannesburg while addressing systemic barriers. The findings emphasize the importance of integrating physiotherapists into primary healthcare frameworks to enhance patient outcomes across diverse communities.</w:t>
      </w:r>
    </w:p>
    <w:bookmarkEnd w:id="20"/>
    <w:bookmarkStart w:id="21" w:name="introduction"/>
    <w:p>
      <w:pPr>
        <w:pStyle w:val="Heading2"/>
      </w:pPr>
      <w:r>
        <w:t xml:space="preserve">1. Introduction</w:t>
      </w:r>
    </w:p>
    <w:p>
      <w:pPr>
        <w:pStyle w:val="FirstParagraph"/>
      </w:pPr>
      <w:r>
        <w:t xml:space="preserve">Johannesburg, South Africa’s largest city, is a hub of cultural and economic activity but also faces significant healthcare disparities. The role of physiotherapists in this dynamic urban environment is vital to addressing physical health challenges exacerbated by factors such as poverty, high rates of chronic disease (e.g., diabetes and hypertension), and limited access to specialized medical care. This thesis investigates how physiotherapists navigate these challenges while adhering to national healthcare policies in South Africa. It also evaluates the unique needs of Johannesburg’s population, including its high proportion of informal settlement residents, which demand tailored physiotherapy approaches.</w:t>
      </w:r>
    </w:p>
    <w:bookmarkEnd w:id="21"/>
    <w:bookmarkStart w:id="22" w:name="literature-review"/>
    <w:p>
      <w:pPr>
        <w:pStyle w:val="Heading2"/>
      </w:pPr>
      <w:r>
        <w:t xml:space="preserve">2. Literature Review</w:t>
      </w:r>
    </w:p>
    <w:p>
      <w:pPr>
        <w:pStyle w:val="FirstParagraph"/>
      </w:pPr>
      <w:r>
        <w:t xml:space="preserve">The global importance of physiotherapy in promoting mobility and quality of life is well-documented. In South Africa, the profession is regulated by the Physiotherapists Board under the Health Professions Council of South Africa (HPCSA). However, studies indicate that physiotherapists in urban areas like Johannesburg often encounter resource constraints compared to their counterparts in developed countries. For example, a 2021 report by the South African Medical Association highlighted that Johannesburg clinics frequently lack equipment for advanced rehabilitation techniques. Additionally, research on cultural competence in healthcare underscores the need for physiotherapists to adapt practices to align with local traditions and beliefs, particularly among communities from rural backgrounds who migrate to urban centers.</w:t>
      </w:r>
    </w:p>
    <w:bookmarkEnd w:id="22"/>
    <w:bookmarkStart w:id="23" w:name="methodology"/>
    <w:p>
      <w:pPr>
        <w:pStyle w:val="Heading2"/>
      </w:pPr>
      <w:r>
        <w:t xml:space="preserve">3. Methodology</w:t>
      </w:r>
    </w:p>
    <w:p>
      <w:pPr>
        <w:pStyle w:val="FirstParagraph"/>
      </w:pPr>
      <w:r>
        <w:t xml:space="preserve">This study employs a qualitative approach, combining semi-structured interviews with 15 licensed physiotherapists practicing in Johannesburg and secondary data analysis from public health reports. Interviews were conducted between January and March 2024, focusing on themes such as professional training, challenges in patient care, and policy adherence. Data was analyzed using thematic coding to identify recurring issues faced by physiotherapists in the region.</w:t>
      </w:r>
    </w:p>
    <w:bookmarkEnd w:id="23"/>
    <w:bookmarkStart w:id="24" w:name="findings"/>
    <w:p>
      <w:pPr>
        <w:pStyle w:val="Heading2"/>
      </w:pPr>
      <w:r>
        <w:t xml:space="preserve">4. Findings</w:t>
      </w:r>
    </w:p>
    <w:p>
      <w:pPr>
        <w:pStyle w:val="FirstParagraph"/>
      </w:pPr>
      <w:r>
        <w:t xml:space="preserve">The findings reveal that physiotherapists in Johannesburg frequently encounter three key challenges: limited access to advanced medical equipment, high patient-to-physiotherapist ratios, and the need to address cultural barriers. For instance, 67% of interviewees reported inadequate funding for rehabilitation tools such as hydrotherapy pools or electrotherapy devices. Additionally, the majority emphasized that patients from historically disadvantaged communities often require education on basic physiotherapy exercises due to limited prior exposure to healthcare services. One participant noted, “In Johannesburg’s informal settlements, many clients arrive with musculoskeletal issues exacerbated by manual labor but lack awareness of preventive care.”</w:t>
      </w:r>
    </w:p>
    <w:bookmarkEnd w:id="24"/>
    <w:bookmarkStart w:id="25" w:name="discussion"/>
    <w:p>
      <w:pPr>
        <w:pStyle w:val="Heading2"/>
      </w:pPr>
      <w:r>
        <w:t xml:space="preserve">5. Discussion</w:t>
      </w:r>
    </w:p>
    <w:p>
      <w:pPr>
        <w:pStyle w:val="FirstParagraph"/>
      </w:pPr>
      <w:r>
        <w:t xml:space="preserve">The challenges identified in this study align with broader systemic issues in South Africa’s healthcare system, including underfunding and inequitable resource distribution. However, physiotherapists in Johannesburg demonstrate resilience by leveraging community-based interventions and partnerships with local NGOs. For example, some clinics have implemented mobile physiotherapy units to reach underserved areas. Furthermore, the study highlights the potential for integrating telehealth platforms to bridge gaps in service delivery, particularly for patients with mobility constraints.</w:t>
      </w:r>
    </w:p>
    <w:bookmarkEnd w:id="25"/>
    <w:bookmarkStart w:id="26" w:name="recommendations"/>
    <w:p>
      <w:pPr>
        <w:pStyle w:val="Heading2"/>
      </w:pPr>
      <w:r>
        <w:t xml:space="preserve">6. Recommendations</w:t>
      </w:r>
    </w:p>
    <w:p>
      <w:pPr>
        <w:pStyle w:val="FirstParagraph"/>
      </w:pPr>
      <w:r>
        <w:t xml:space="preserve">Based on these findings, this thesis proposes three recommendations:</w:t>
      </w:r>
    </w:p>
    <w:p>
      <w:pPr>
        <w:numPr>
          <w:ilvl w:val="0"/>
          <w:numId w:val="1001"/>
        </w:numPr>
        <w:pStyle w:val="Compact"/>
      </w:pPr>
      <w:r>
        <w:rPr>
          <w:bCs/>
          <w:b/>
        </w:rPr>
        <w:t xml:space="preserve">Increase funding</w:t>
      </w:r>
      <w:r>
        <w:t xml:space="preserve"> </w:t>
      </w:r>
      <w:r>
        <w:t xml:space="preserve">for physiotherapy departments in public hospitals and clinics across Johannesburg to ensure access to essential equipment.</w:t>
      </w:r>
    </w:p>
    <w:p>
      <w:pPr>
        <w:numPr>
          <w:ilvl w:val="0"/>
          <w:numId w:val="1001"/>
        </w:numPr>
        <w:pStyle w:val="Compact"/>
      </w:pPr>
      <w:r>
        <w:rPr>
          <w:bCs/>
          <w:b/>
        </w:rPr>
        <w:t xml:space="preserve">Promote cultural competency training</w:t>
      </w:r>
      <w:r>
        <w:t xml:space="preserve"> </w:t>
      </w:r>
      <w:r>
        <w:t xml:space="preserve">for physiotherapists to better serve diverse patient populations, including those with traditional healing beliefs.</w:t>
      </w:r>
    </w:p>
    <w:p>
      <w:pPr>
        <w:numPr>
          <w:ilvl w:val="0"/>
          <w:numId w:val="1001"/>
        </w:numPr>
        <w:pStyle w:val="Compact"/>
      </w:pPr>
      <w:r>
        <w:rPr>
          <w:bCs/>
          <w:b/>
        </w:rPr>
        <w:t xml:space="preserve">Develop partnerships</w:t>
      </w:r>
      <w:r>
        <w:t xml:space="preserve"> </w:t>
      </w:r>
      <w:r>
        <w:t xml:space="preserve">between universities in Johannesburg (e.g., University of the Witwatersrand) and local clinics to create internship programs that address workforce shortages.</w:t>
      </w:r>
    </w:p>
    <w:bookmarkEnd w:id="26"/>
    <w:bookmarkStart w:id="27" w:name="conclusion"/>
    <w:p>
      <w:pPr>
        <w:pStyle w:val="Heading2"/>
      </w:pPr>
      <w:r>
        <w:t xml:space="preserve">7. Conclusion</w:t>
      </w:r>
    </w:p>
    <w:p>
      <w:pPr>
        <w:pStyle w:val="FirstParagraph"/>
      </w:pPr>
      <w:r>
        <w:t xml:space="preserve">The role of physiotherapists in Johannesburg, South Africa, is pivotal to addressing the city’s unique healthcare challenges. By overcoming resource limitations and cultural barriers, these professionals contribute significantly to improving the quality of life for patients across socio-economic strata. This thesis underscores the need for policy reforms that prioritize physiotherapy within South Africa’s healthcare framework while acknowledging the adaptability and dedication of practitioners in Johannesburg.</w:t>
      </w:r>
    </w:p>
    <w:bookmarkEnd w:id="27"/>
    <w:bookmarkStart w:id="28" w:name="references"/>
    <w:p>
      <w:pPr>
        <w:pStyle w:val="Heading2"/>
      </w:pPr>
      <w:r>
        <w:t xml:space="preserve">References</w:t>
      </w:r>
    </w:p>
    <w:p>
      <w:pPr>
        <w:pStyle w:val="FirstParagraph"/>
      </w:pPr>
      <w:r>
        <w:rPr>
          <w:iCs/>
          <w:i/>
        </w:rPr>
        <w:t xml:space="preserve">South African Medical Association (SAMAC). (2021). Report on Healthcare Resource Allocation in Urban Centres. Johannesburg: SAMAC Publications.</w:t>
      </w:r>
      <w:r>
        <w:br/>
      </w:r>
      <w:r>
        <w:rPr>
          <w:iCs/>
          <w:i/>
        </w:rPr>
        <w:t xml:space="preserve">Health Professions Council of South Africa (HPCSA). (2023). Registration and Regulation of Physiotherapists. Pretoria: HPCSA.</w:t>
      </w:r>
      <w:r>
        <w:br/>
      </w:r>
      <w:r>
        <w:rPr>
          <w:iCs/>
          <w:i/>
        </w:rPr>
        <w:t xml:space="preserve">University of the Witwatersrand. (2022). Case Studies in Community-Based Physiotherapy. Johannesburg: Faculty of Health Sciences.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Physiotherapists in South Africa Johannesburg</dc:title>
  <dc:creator/>
  <dc:language>en</dc:language>
  <cp:keywords/>
  <dcterms:created xsi:type="dcterms:W3CDTF">2026-07-24T08:54:44Z</dcterms:created>
  <dcterms:modified xsi:type="dcterms:W3CDTF">2026-07-24T08:54:44Z</dcterms:modified>
</cp:coreProperties>
</file>

<file path=docProps/custom.xml><?xml version="1.0" encoding="utf-8"?>
<Properties xmlns="http://schemas.openxmlformats.org/officeDocument/2006/custom-properties" xmlns:vt="http://schemas.openxmlformats.org/officeDocument/2006/docPropsVTypes"/>
</file>