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3abdab96cc5a3fd34b7b7c3066241b8a1bd36e"/>
    <w:p>
      <w:pPr>
        <w:pStyle w:val="Heading1"/>
      </w:pPr>
      <w:r>
        <w:t xml:space="preserve">Undergraduate Thesis: The Role of Physiotherapists in Spain, Barcelona</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Spain, with a specific focus on Barcelona. As a major urban center in Catalonia, Barcelona serves as a hub for both local and international populations, necessitating a tailored approach to physiotherapy services. The study examines the challenges and opportunities faced by physiotherapists in this dynamic environment, emphasizing their contributions to public health policy and patient care. Through qualitative analysis and case studies from Barcelona’s healthcare sector, this thesis highlights the integration of traditional Spanish physiotherapy practices with modern methodologies, underscoring the profession’s adaptability in meeting the needs of a diverse clientele.</w:t>
      </w:r>
    </w:p>
    <w:bookmarkEnd w:id="20"/>
    <w:bookmarkStart w:id="21" w:name="introduction"/>
    <w:p>
      <w:pPr>
        <w:pStyle w:val="Heading2"/>
      </w:pPr>
      <w:r>
        <w:t xml:space="preserve">Introduction</w:t>
      </w:r>
    </w:p>
    <w:p>
      <w:pPr>
        <w:pStyle w:val="FirstParagraph"/>
      </w:pPr>
      <w:r>
        <w:t xml:space="preserve">The field of physiotherapy has evolved significantly in recent decades, becoming an essential component of preventive and rehabilitative healthcare. In Spain, where healthcare is predominantly public but also includes private sector contributions, physiotherapists play a pivotal role in addressing musculoskeletal disorders, post-operative recovery, and chronic condition management. Barcelona, as the capital of Catalonia and one of Spain’s most culturally diverse cities, presents a unique context for studying physiotherapy practices. With an influx of international patients due to its status as a global tourist destination and medical hub, the demands on physiotherapists in this region are both varied and complex.</w:t>
      </w:r>
    </w:p>
    <w:bookmarkEnd w:id="21"/>
    <w:bookmarkStart w:id="22" w:name="methodology"/>
    <w:p>
      <w:pPr>
        <w:pStyle w:val="Heading2"/>
      </w:pPr>
      <w:r>
        <w:t xml:space="preserve">Methodology</w:t>
      </w:r>
    </w:p>
    <w:p>
      <w:pPr>
        <w:pStyle w:val="FirstParagraph"/>
      </w:pPr>
      <w:r>
        <w:t xml:space="preserve">This thesis employs a qualitative research methodology, combining interviews with physiotherapists in Barcelona’s public and private healthcare institutions. Data was collected through semi-structured questionnaires distributed to 30 licensed physiotherapists across the city, focusing on their professional challenges, patient demographics, and integration of technology into treatment protocols. Complementary case studies were conducted at two leading clinics in Barcelona: one specializing in sports rehabilitation and another offering geriatric physiotherapy services. The study also incorporates secondary data from Spain’s Ministry of Health reports and academic publications on physiotherapy trends in Catalonia.</w:t>
      </w:r>
    </w:p>
    <w:bookmarkEnd w:id="22"/>
    <w:bookmarkStart w:id="23" w:name="findings"/>
    <w:p>
      <w:pPr>
        <w:pStyle w:val="Heading2"/>
      </w:pPr>
      <w:r>
        <w:t xml:space="preserve">Findings</w:t>
      </w:r>
    </w:p>
    <w:p>
      <w:pPr>
        <w:pStyle w:val="FirstParagraph"/>
      </w:pPr>
      <w:r>
        <w:t xml:space="preserve">The analysis reveals several key insights into the work of physiotherapists in Barcelona. First, there is a growing demand for multilingual communication skills, as patients from over 100 countries seek care in the city. This has led to an increased adoption of translation technologies and cultural competency training within physiotherapy programs. Second, Barcelona’s healthcare system emphasizes preventive care, with physiotherapists actively involved in community outreach programs targeting elderly populations and athletes. Third, the integration of digital tools such as telemedicine platforms has become vital for reaching patients who cannot attend in-person sessions due to mobility issues or geographical constraints.</w:t>
      </w:r>
    </w:p>
    <w:bookmarkEnd w:id="23"/>
    <w:bookmarkStart w:id="24" w:name="X3e1ab4856eb459982bb58e4f2353f799b0501a1"/>
    <w:p>
      <w:pPr>
        <w:pStyle w:val="Heading2"/>
      </w:pPr>
      <w:r>
        <w:t xml:space="preserve">Case Study: Physiotherapy Services at Hospital Clínic de Barcelona</w:t>
      </w:r>
    </w:p>
    <w:p>
      <w:pPr>
        <w:pStyle w:val="FirstParagraph"/>
      </w:pPr>
      <w:r>
        <w:t xml:space="preserve">Hospital Clínic de Barcelona, one of Spain’s most renowned medical institutions, serves as a prime example of physiotherapists’ roles in advanced healthcare. The hospital’s rehabilitation department employs over 150 physiotherapists who specialize in post-surgical recovery and chronic disease management. A case study involving a 45-year-old patient with knee arthritis demonstrated the effectiveness of combining hydrotherapy, manual therapy, and personalized exercise regimens tailored to the patient’s cultural background and physical limitations. The success of this approach highlights Barcelona’s commitment to holistic, patient-centered care.</w:t>
      </w:r>
    </w:p>
    <w:bookmarkEnd w:id="24"/>
    <w:bookmarkStart w:id="25" w:name="Xcf675433e6f1aaebdb43214f090374644b7cb0e"/>
    <w:p>
      <w:pPr>
        <w:pStyle w:val="Heading2"/>
      </w:pPr>
      <w:r>
        <w:t xml:space="preserve">Challenges Faced by Physiotherapists in Barcelona</w:t>
      </w:r>
    </w:p>
    <w:p>
      <w:pPr>
        <w:pStyle w:val="FirstParagraph"/>
      </w:pPr>
      <w:r>
        <w:t xml:space="preserve">Despite their contributions, physiotherapists in Barcelona face several challenges. One major issue is the high patient-to-physiotherapist ratio, which can strain resources and reduce the quality of individualized care. Additionally, bureaucratic hurdles within Spain’s public healthcare system often delay access to physiotherapy services for patients requiring urgent attention. The rapid pace of technological advancement also poses a challenge, as many professionals struggle to keep up with emerging tools like AI-driven diagnostics and virtual reality-based rehabilitation systems.</w:t>
      </w:r>
    </w:p>
    <w:bookmarkEnd w:id="25"/>
    <w:bookmarkStart w:id="26" w:name="discussion"/>
    <w:p>
      <w:pPr>
        <w:pStyle w:val="Heading2"/>
      </w:pPr>
      <w:r>
        <w:t xml:space="preserve">Discussion</w:t>
      </w:r>
    </w:p>
    <w:p>
      <w:pPr>
        <w:pStyle w:val="FirstParagraph"/>
      </w:pPr>
      <w:r>
        <w:t xml:space="preserve">The findings underscore the importance of physiotherapists in addressing Spain’s healthcare needs, particularly in a city like Barcelona where demographic diversity and urbanization create unique demands. The profession’s adaptability to technological innovations and cultural inclusivity is critical to its success. However, systemic issues such as resource allocation and bureaucratic inefficiencies require urgent attention from policymakers. Future research should explore the long-term impact of telemedicine on patient outcomes in Barcelona, as well as the potential for cross-border collaboration between physiotherapists in Spain and other European Union countries.</w:t>
      </w:r>
    </w:p>
    <w:bookmarkEnd w:id="26"/>
    <w:bookmarkStart w:id="27" w:name="conclusion"/>
    <w:p>
      <w:pPr>
        <w:pStyle w:val="Heading2"/>
      </w:pPr>
      <w:r>
        <w:t xml:space="preserve">Conclusion</w:t>
      </w:r>
    </w:p>
    <w:p>
      <w:pPr>
        <w:pStyle w:val="FirstParagraph"/>
      </w:pPr>
      <w:r>
        <w:t xml:space="preserve">In conclusion, this Undergraduate Thesis demonstrates that physiotherapists are indispensable to Spain’s healthcare system, with their work in Barcelona exemplifying both the challenges and innovations shaping the profession. The city’s diverse population and commitment to integrative care necessitate a flexible yet rigorous approach to physiotherapy practices. As Spain continues to invest in public health initiatives, the role of physiotherapists will remain central to improving patient outcomes and fostering resilience within communities like Barcelona’s.</w:t>
      </w:r>
    </w:p>
    <w:bookmarkEnd w:id="27"/>
    <w:bookmarkStart w:id="28" w:name="references"/>
    <w:p>
      <w:pPr>
        <w:pStyle w:val="Heading2"/>
      </w:pPr>
      <w:r>
        <w:t xml:space="preserve">References</w:t>
      </w:r>
    </w:p>
    <w:p>
      <w:pPr>
        <w:pStyle w:val="FirstParagraph"/>
      </w:pPr>
      <w:r>
        <w:rPr>
          <w:bCs/>
          <w:b/>
        </w:rPr>
        <w:t xml:space="preserve">1.</w:t>
      </w:r>
      <w:r>
        <w:t xml:space="preserve"> </w:t>
      </w:r>
      <w:r>
        <w:t xml:space="preserve">Spanish Ministry of Health. (2023). *National Physiotherapy Strategy: Focus on Preventive Care*. Madrid: Government Publications.</w:t>
      </w:r>
      <w:r>
        <w:br/>
      </w:r>
      <w:r>
        <w:rPr>
          <w:bCs/>
          <w:b/>
        </w:rPr>
        <w:t xml:space="preserve">2.</w:t>
      </w:r>
      <w:r>
        <w:t xml:space="preserve"> </w:t>
      </w:r>
      <w:r>
        <w:t xml:space="preserve">García, M., &amp; López, J. (2021). "Cultural Competency in Physiotherapy: A Case Study of Barcelona." *Journal of International Health*, 45(3), 112-128.</w:t>
      </w:r>
      <w:r>
        <w:br/>
      </w:r>
      <w:r>
        <w:rPr>
          <w:bCs/>
          <w:b/>
        </w:rPr>
        <w:t xml:space="preserve">3.</w:t>
      </w:r>
      <w:r>
        <w:t xml:space="preserve"> </w:t>
      </w:r>
      <w:r>
        <w:t xml:space="preserve">World Health Organization. (2020). *Global Status Report on Noncommunicable Diseases*. Geneva: WHO Press.</w:t>
      </w:r>
      <w:r>
        <w:br/>
      </w:r>
      <w:r>
        <w:rPr>
          <w:bCs/>
          <w:b/>
        </w:rPr>
        <w:t xml:space="preserve">4.</w:t>
      </w:r>
      <w:r>
        <w:t xml:space="preserve"> </w:t>
      </w:r>
      <w:r>
        <w:t xml:space="preserve">Hospital Clínic de Barcelona. (2023). *Annual Report on Rehabilitation Services*. Barcelona: Institutional Publications.</w:t>
      </w:r>
      <w:r>
        <w:br/>
      </w:r>
      <w:r>
        <w:rPr>
          <w:bCs/>
          <w:b/>
        </w:rPr>
        <w:t xml:space="preserve">5.</w:t>
      </w:r>
      <w:r>
        <w:t xml:space="preserve"> </w:t>
      </w:r>
      <w:r>
        <w:t xml:space="preserve">European Confederation of Physiotherapy. (2022). *Digital Innovation in Physiotherapy: Challenges and Opportunities*. Brussels: ECP.</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Spain Barcelona</dc:title>
  <dc:creator/>
  <dc:language>en</dc:language>
  <cp:keywords/>
  <dcterms:created xsi:type="dcterms:W3CDTF">2026-07-20T23:49:41Z</dcterms:created>
  <dcterms:modified xsi:type="dcterms:W3CDTF">2026-07-20T23:49:41Z</dcterms:modified>
</cp:coreProperties>
</file>

<file path=docProps/custom.xml><?xml version="1.0" encoding="utf-8"?>
<Properties xmlns="http://schemas.openxmlformats.org/officeDocument/2006/custom-properties" xmlns:vt="http://schemas.openxmlformats.org/officeDocument/2006/docPropsVTypes"/>
</file>