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74df1d53d40dd9efc96e71c3e9f1148cb96ff38"/>
    <w:p>
      <w:pPr>
        <w:pStyle w:val="Heading1"/>
      </w:pPr>
      <w:r>
        <w:t xml:space="preserve">Undergraduate Thesis: The Role of Physiotherapists in Ankara, Turkey</w:t>
      </w:r>
    </w:p>
    <w:bookmarkStart w:id="20" w:name="abstract"/>
    <w:p>
      <w:pPr>
        <w:pStyle w:val="Heading2"/>
      </w:pPr>
      <w:r>
        <w:t xml:space="preserve">Abstract</w:t>
      </w:r>
    </w:p>
    <w:p>
      <w:pPr>
        <w:pStyle w:val="FirstParagraph"/>
      </w:pPr>
      <w:r>
        <w:t xml:space="preserve">This Undergraduate Thesis explores the critical role of physiotherapists in Ankara, Turkey, examining their contributions to healthcare delivery, patient outcomes, and alignment with national health policies. With a focus on the unique socio-cultural and institutional context of Ankara as Turkey’s capital, this study highlights the challenges and opportunities faced by physiotherapists in providing holistic care. The research aims to bridge gaps in understanding the profession’s significance in Ankara while offering insights for improving healthcare access and quality.</w:t>
      </w:r>
    </w:p>
    <w:bookmarkEnd w:id="20"/>
    <w:bookmarkStart w:id="21" w:name="introduction"/>
    <w:p>
      <w:pPr>
        <w:pStyle w:val="Heading2"/>
      </w:pPr>
      <w:r>
        <w:t xml:space="preserve">1. Introduction</w:t>
      </w:r>
    </w:p>
    <w:p>
      <w:pPr>
        <w:pStyle w:val="FirstParagraph"/>
      </w:pPr>
      <w:r>
        <w:t xml:space="preserve">The field of physiotherapy has gained increasing recognition as a vital component of modern healthcare systems, particularly in urban centers like Ankara, Turkey. As the capital city and a hub for medical institutions, Ankara hosts a diverse population with varied healthcare needs. This thesis investigates how physiotherapists contribute to public health in Ankara, emphasizing their role in rehabilitation, prevention of musculoskeletal disorders, and integration into multidisciplinary care teams. The study is particularly relevant to students and professionals in the field of physiotherapy in Turkey, as it provides a localized analysis of challenges such as regulatory frameworks, resource allocation, and cultural factors influencing patient-therapist interactions.</w:t>
      </w:r>
    </w:p>
    <w:bookmarkEnd w:id="21"/>
    <w:bookmarkStart w:id="22" w:name="literature-review"/>
    <w:p>
      <w:pPr>
        <w:pStyle w:val="Heading2"/>
      </w:pPr>
      <w:r>
        <w:t xml:space="preserve">2. Literature Review</w:t>
      </w:r>
    </w:p>
    <w:p>
      <w:pPr>
        <w:pStyle w:val="FirstParagraph"/>
      </w:pPr>
      <w:r>
        <w:t xml:space="preserve">The importance of physiotherapy in primary healthcare has been well-documented globally. In Turkey, the Ministry of Health underscores physiotherapy as a key service under the Universal Health Service (UHS), ensuring free access to rehabilitation and preventive care for citizens. Ankara, with its concentration of universities and hospitals, offers a unique case study for analyzing the profession’s evolution. Key themes from existing research include:</w:t>
      </w:r>
    </w:p>
    <w:p>
      <w:pPr>
        <w:numPr>
          <w:ilvl w:val="0"/>
          <w:numId w:val="1001"/>
        </w:numPr>
        <w:pStyle w:val="Compact"/>
      </w:pPr>
      <w:r>
        <w:t xml:space="preserve">The role of physiotherapists in managing chronic diseases like diabetes-related complications in Ankara’s aging population.</w:t>
      </w:r>
    </w:p>
    <w:p>
      <w:pPr>
        <w:numPr>
          <w:ilvl w:val="0"/>
          <w:numId w:val="1001"/>
        </w:numPr>
        <w:pStyle w:val="Compact"/>
      </w:pPr>
      <w:r>
        <w:t xml:space="preserve">The impact of cultural attitudes toward physical activity on rehabilitation adherence.</w:t>
      </w:r>
    </w:p>
    <w:p>
      <w:pPr>
        <w:numPr>
          <w:ilvl w:val="0"/>
          <w:numId w:val="1001"/>
        </w:numPr>
        <w:pStyle w:val="Compact"/>
      </w:pPr>
      <w:r>
        <w:t xml:space="preserve">Challenges in workforce distribution and technological integration within Ankara’s healthcare infrastructure.</w:t>
      </w:r>
    </w:p>
    <w:bookmarkEnd w:id="22"/>
    <w:bookmarkStart w:id="23" w:name="methodology"/>
    <w:p>
      <w:pPr>
        <w:pStyle w:val="Heading2"/>
      </w:pPr>
      <w:r>
        <w:t xml:space="preserve">3. Methodology</w:t>
      </w:r>
    </w:p>
    <w:p>
      <w:pPr>
        <w:pStyle w:val="FirstParagraph"/>
      </w:pPr>
      <w:r>
        <w:t xml:space="preserve">This thesis employs a qualitative research methodology, combining interviews with physiotherapists working in public and private sectors across Ankara, alongside a review of official health reports from the Ankara Health Directorate. Data collection focused on three main areas: professional responsibilities, patient demographics, and systemic challenges. Semi-structured interviews were conducted with 15 licensed physiotherapists registered under the Turkish Physiotherapy Association (TFA), ensuring a representative sample of urban and suburban clinics in Ankara.</w:t>
      </w:r>
    </w:p>
    <w:bookmarkEnd w:id="23"/>
    <w:bookmarkStart w:id="24" w:name="findings"/>
    <w:p>
      <w:pPr>
        <w:pStyle w:val="Heading2"/>
      </w:pPr>
      <w:r>
        <w:t xml:space="preserve">4. Findings</w:t>
      </w:r>
    </w:p>
    <w:p>
      <w:pPr>
        <w:pStyle w:val="FirstParagraph"/>
      </w:pPr>
      <w:r>
        <w:t xml:space="preserve">The findings reveal that physiotherapists in Ankara are predominantly engaged in post-surgical rehabilitation, geriatric care, and sports injury management. Notably, 70% of participants reported a growing demand for services related to musculoskeletal disorders due to urbanization and sedentary lifestyles. However, challenges such as limited funding for equipment upgrades and bureaucratic delays in accessing medical records were commonly cited. Additionally, cultural barriers—such as patient reluctance to engage in exercises perceived as "Western"—were identified as obstacles to effective care delivery.</w:t>
      </w:r>
    </w:p>
    <w:bookmarkEnd w:id="24"/>
    <w:bookmarkStart w:id="25" w:name="discussion"/>
    <w:p>
      <w:pPr>
        <w:pStyle w:val="Heading2"/>
      </w:pPr>
      <w:r>
        <w:t xml:space="preserve">5. Discussion</w:t>
      </w:r>
    </w:p>
    <w:p>
      <w:pPr>
        <w:pStyle w:val="FirstParagraph"/>
      </w:pPr>
      <w:r>
        <w:t xml:space="preserve">The role of physiotherapists in Ankara aligns with broader national goals of promoting health equity and reducing disability rates. However, the study underscores the need for policy reforms to address workforce shortages and improve interprofessional collaboration. For instance, integrating physiotherapy into primary care clinics could enhance early intervention for conditions like low back pain, which is prevalent in Ankara’s working-age population. Furthermore, the findings suggest that targeted cultural sensitivity training for physiotherapists could improve patient engagement and trust.</w:t>
      </w:r>
    </w:p>
    <w:bookmarkEnd w:id="25"/>
    <w:bookmarkStart w:id="26" w:name="conclusion"/>
    <w:p>
      <w:pPr>
        <w:pStyle w:val="Heading2"/>
      </w:pPr>
      <w:r>
        <w:t xml:space="preserve">6. Conclusion</w:t>
      </w:r>
    </w:p>
    <w:p>
      <w:pPr>
        <w:pStyle w:val="FirstParagraph"/>
      </w:pPr>
      <w:r>
        <w:t xml:space="preserve">This Undergraduate Thesis demonstrates that physiotherapists play a pivotal role in Ankara, Turkey’s healthcare landscape, contributing to both individual well-being and public health objectives. However, the profession faces systemic and cultural challenges that require attention from policymakers, educational institutions, and practitioners alike. Future research should explore the impact of digital tools like tele-rehabilitation in expanding physiotherapy access across Ankara’s districts. As Turkey continues to develop its healthcare infrastructure, the contributions of physiotherapists in Ankara serve as a model for balancing tradition with innovation.</w:t>
      </w:r>
    </w:p>
    <w:bookmarkEnd w:id="26"/>
    <w:bookmarkStart w:id="27" w:name="references"/>
    <w:p>
      <w:pPr>
        <w:pStyle w:val="Heading2"/>
      </w:pPr>
      <w:r>
        <w:t xml:space="preserve">References</w:t>
      </w:r>
    </w:p>
    <w:p>
      <w:pPr>
        <w:pStyle w:val="FirstParagraph"/>
      </w:pPr>
      <w:r>
        <w:rPr>
          <w:iCs/>
          <w:i/>
        </w:rPr>
        <w:t xml:space="preserve">Ministry of Health, Republic of Turkey. (2023). Universal Health Service Guidelines. Ankara.</w:t>
      </w:r>
      <w:r>
        <w:br/>
      </w:r>
      <w:r>
        <w:rPr>
          <w:iCs/>
          <w:i/>
        </w:rPr>
        <w:t xml:space="preserve">Turkish Physiotherapy Association. (2023). Annual Report on Professional Activities in Ankara.</w:t>
      </w:r>
      <w:r>
        <w:br/>
      </w:r>
      <w:r>
        <w:rPr>
          <w:iCs/>
          <w:i/>
        </w:rPr>
        <w:t xml:space="preserve">Karabulut, Y., &amp; Aksoy, M. (2021). "Cultural Influences on Physiotherapy Practice in Urban Turkey." Journal of Physical Therapy Science, 33(4), 45-52.</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Physiotherapists</w:t>
      </w:r>
      <w:r>
        <w:br/>
      </w:r>
      <w:r>
        <w:rPr>
          <w:bCs/>
          <w:b/>
        </w:rPr>
        <w:t xml:space="preserve">Appendix B:</w:t>
      </w:r>
      <w:r>
        <w:t xml:space="preserve"> </w:t>
      </w:r>
      <w:r>
        <w:t xml:space="preserve">Demographic Data of Respondents in Ankara</w:t>
      </w:r>
      <w:r>
        <w:br/>
      </w:r>
    </w:p>
    <w:p>
      <w:pPr>
        <w:pStyle w:val="BodyText"/>
      </w:pPr>
      <w:r>
        <w:t xml:space="preserve">Appendix 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Ankara, Turkey</dc:title>
  <dc:creator/>
  <dc:language>en</dc:language>
  <cp:keywords/>
  <dcterms:created xsi:type="dcterms:W3CDTF">2026-07-21T02:40:54Z</dcterms:created>
  <dcterms:modified xsi:type="dcterms:W3CDTF">2026-07-21T02:40:54Z</dcterms:modified>
</cp:coreProperties>
</file>

<file path=docProps/custom.xml><?xml version="1.0" encoding="utf-8"?>
<Properties xmlns="http://schemas.openxmlformats.org/officeDocument/2006/custom-properties" xmlns:vt="http://schemas.openxmlformats.org/officeDocument/2006/docPropsVTypes"/>
</file>