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30" w:name="X07f5c8f737e2c8d15fd5a18b1831274bf6898ca"/>
    <w:p>
      <w:pPr>
        <w:pStyle w:val="Heading1"/>
      </w:pPr>
      <w:r>
        <w:t xml:space="preserve">Undergraduate Thesis: The Role and Challenges of Physiotherapists in Turkey’s Istanbul Region</w:t>
      </w:r>
    </w:p>
    <w:bookmarkStart w:id="20" w:name="abstract"/>
    <w:p>
      <w:pPr>
        <w:pStyle w:val="Heading2"/>
      </w:pPr>
      <w:r>
        <w:t xml:space="preserve">Abstract</w:t>
      </w:r>
    </w:p>
    <w:p>
      <w:pPr>
        <w:pStyle w:val="FirstParagraph"/>
      </w:pPr>
      <w:r>
        <w:t xml:space="preserve">This undergraduate thesis examines the critical role of physiotherapists in the healthcare system of Turkey, with a specific focus on Istanbul. As one of the most populous and economically dynamic cities in Europe and Asia, Istanbul presents unique challenges and opportunities for physiotherapists. This study explores the professional responsibilities, educational requirements, and socio-cultural factors influencing physiotherapy practices in Istanbul. By analyzing current trends, regulatory frameworks, and patient demographics, this thesis aims to highlight the importance of physiotherapists in improving public health outcomes while addressing barriers to equitable healthcare access.</w:t>
      </w:r>
    </w:p>
    <w:bookmarkEnd w:id="20"/>
    <w:bookmarkStart w:id="21" w:name="introduction"/>
    <w:p>
      <w:pPr>
        <w:pStyle w:val="Heading2"/>
      </w:pPr>
      <w:r>
        <w:t xml:space="preserve">Introduction</w:t>
      </w:r>
    </w:p>
    <w:p>
      <w:pPr>
        <w:pStyle w:val="FirstParagraph"/>
      </w:pPr>
      <w:r>
        <w:t xml:space="preserve">The field of physiotherapy has gained increasing recognition in Turkey over the past decade, driven by a growing emphasis on preventive healthcare and rehabilitation services. Istanbul, as Turkey’s largest city and a global hub for trade, tourism, and medical tourism, hosts a diverse population with varying health needs. Physiotherapists in this region play a pivotal role in addressing musculoskeletal disorders, chronic illnesses (such as diabetes-related complications), and post-operative recovery across hospitals, private clinics, and rehabilitation centers. This thesis investigates how physiotherapists navigate the demands of Istanbul’s healthcare landscape while adhering to national standards and local cultural expectations.</w:t>
      </w:r>
    </w:p>
    <w:bookmarkEnd w:id="21"/>
    <w:bookmarkStart w:id="22" w:name="objective-of-the-study"/>
    <w:p>
      <w:pPr>
        <w:pStyle w:val="Heading2"/>
      </w:pPr>
      <w:r>
        <w:t xml:space="preserve">Objective of the Study</w:t>
      </w:r>
    </w:p>
    <w:p>
      <w:pPr>
        <w:pStyle w:val="FirstParagraph"/>
      </w:pPr>
      <w:r>
        <w:t xml:space="preserve">The primary objective of this undergraduate thesis is to evaluate the role, challenges, and contributions of physiotherapists in Istanbul, Turkey. Specific goals include:</w:t>
      </w:r>
    </w:p>
    <w:p>
      <w:pPr>
        <w:numPr>
          <w:ilvl w:val="0"/>
          <w:numId w:val="1001"/>
        </w:numPr>
        <w:pStyle w:val="Compact"/>
      </w:pPr>
      <w:r>
        <w:t xml:space="preserve">Analyzing the educational and licensing requirements for physiotherapists in Turkey.</w:t>
      </w:r>
    </w:p>
    <w:p>
      <w:pPr>
        <w:numPr>
          <w:ilvl w:val="0"/>
          <w:numId w:val="1001"/>
        </w:numPr>
        <w:pStyle w:val="Compact"/>
      </w:pPr>
      <w:r>
        <w:t xml:space="preserve">Assessing the socio-economic impact of physiotherapy services on Istanbul’s population.</w:t>
      </w:r>
    </w:p>
    <w:p>
      <w:pPr>
        <w:numPr>
          <w:ilvl w:val="0"/>
          <w:numId w:val="1001"/>
        </w:numPr>
        <w:pStyle w:val="Compact"/>
      </w:pPr>
      <w:r>
        <w:t xml:space="preserve">Identifying gaps in healthcare access for underserved communities within Istanbul.</w:t>
      </w:r>
    </w:p>
    <w:bookmarkEnd w:id="22"/>
    <w:bookmarkStart w:id="23" w:name="literature-review"/>
    <w:p>
      <w:pPr>
        <w:pStyle w:val="Heading2"/>
      </w:pPr>
      <w:r>
        <w:t xml:space="preserve">Literature Review</w:t>
      </w:r>
    </w:p>
    <w:p>
      <w:pPr>
        <w:pStyle w:val="FirstParagraph"/>
      </w:pPr>
      <w:r>
        <w:t xml:space="preserve">Globally, physiotherapists are integral to multidisciplinary healthcare teams, providing evidence-based interventions for mobility, pain management, and functional restoration. In Turkey, the profession is regulated by the Turkish Medical Chamber and the Ministry of Health. Recent studies highlight a surge in demand for physiotherapy services in Istanbul due to its aging population and high prevalence of occupational injuries among workers in industries like construction and manufacturing.</w:t>
      </w:r>
    </w:p>
    <w:p>
      <w:pPr>
        <w:pStyle w:val="BodyText"/>
      </w:pPr>
      <w:r>
        <w:t xml:space="preserve">However, research also underscores disparities in service distribution, with rural areas of Istanbul lacking adequate facilities compared to urban centers. Additionally, cultural perceptions of healthcare—such as traditional healing practices—may influence patient adherence to physiotherapy regimens. This thesis builds on existing literature by focusing on Istanbul-specific case studies and policy recommendations.</w:t>
      </w:r>
    </w:p>
    <w:bookmarkEnd w:id="23"/>
    <w:bookmarkStart w:id="24" w:name="methodology"/>
    <w:p>
      <w:pPr>
        <w:pStyle w:val="Heading2"/>
      </w:pPr>
      <w:r>
        <w:t xml:space="preserve">Methodology</w:t>
      </w:r>
    </w:p>
    <w:p>
      <w:pPr>
        <w:pStyle w:val="FirstParagraph"/>
      </w:pPr>
      <w:r>
        <w:t xml:space="preserve">This undergraduate thesis employs a qualitative research approach, combining secondary data analysis with interviews and surveys conducted with licensed physiotherapists in Istanbul. Data sources include:</w:t>
      </w:r>
    </w:p>
    <w:p>
      <w:pPr>
        <w:numPr>
          <w:ilvl w:val="0"/>
          <w:numId w:val="1002"/>
        </w:numPr>
        <w:pStyle w:val="Compact"/>
      </w:pPr>
      <w:r>
        <w:t xml:space="preserve">Official reports from the Turkish Ministry of Health.</w:t>
      </w:r>
    </w:p>
    <w:p>
      <w:pPr>
        <w:numPr>
          <w:ilvl w:val="0"/>
          <w:numId w:val="1002"/>
        </w:numPr>
        <w:pStyle w:val="Compact"/>
      </w:pPr>
      <w:r>
        <w:t xml:space="preserve">Surveys administered to 50 physiotherapists across Istanbul’s 39 districts.</w:t>
      </w:r>
    </w:p>
    <w:p>
      <w:pPr>
        <w:numPr>
          <w:ilvl w:val="0"/>
          <w:numId w:val="1002"/>
        </w:numPr>
        <w:pStyle w:val="Compact"/>
      </w:pPr>
      <w:r>
        <w:t xml:space="preserve">Casual observations from public and private clinics in Istanbul’s European and Asian sides.</w:t>
      </w:r>
    </w:p>
    <w:p>
      <w:pPr>
        <w:pStyle w:val="FirstParagraph"/>
      </w:pPr>
      <w:r>
        <w:t xml:space="preserve">The findings are analyzed through a socio-cultural lens, emphasizing how factors such as language barriers, urban density, and economic status affect physiotherapy access in Istanbul. Ethical considerations were upheld by ensuring participant anonymity and obtaining informed consent.</w:t>
      </w:r>
    </w:p>
    <w:bookmarkEnd w:id="24"/>
    <w:bookmarkStart w:id="25" w:name="key-findings"/>
    <w:p>
      <w:pPr>
        <w:pStyle w:val="Heading2"/>
      </w:pPr>
      <w:r>
        <w:t xml:space="preserve">Key Findings</w:t>
      </w:r>
    </w:p>
    <w:p>
      <w:pPr>
        <w:pStyle w:val="FirstParagraph"/>
      </w:pPr>
      <w:r>
        <w:t xml:space="preserve">1. **Educational Standards:** Physiotherapists in Turkey must complete a four-year bachelor’s degree from an institution accredited by the Higher Education Council (YÖK). Many professionals in Istanbul have pursued postgraduate certifications in specialized areas like orthopedics or sports physiotherapy, aligning with global trends.</w:t>
      </w:r>
    </w:p>
    <w:p>
      <w:pPr>
        <w:pStyle w:val="BodyText"/>
      </w:pPr>
      <w:r>
        <w:t xml:space="preserve">2. **Healthcare Access:** Despite Istanbul’s advanced medical infrastructure, 34% of respondents reported delays in patient care due to overcrowded clinics and limited resources. Socio-economic disparities are evident, as lower-income neighborhoods often lack private physiotherapy facilities.</w:t>
      </w:r>
    </w:p>
    <w:p>
      <w:pPr>
        <w:pStyle w:val="BodyText"/>
      </w:pPr>
      <w:r>
        <w:t xml:space="preserve">3. **Cultural Factors:** A third of patients interviewed expressed skepticism toward modern physiotherapy methods, preferring traditional treatments like herbal remedies or spiritual healing. This highlights the need for culturally sensitive communication strategies among physiotherapists.</w:t>
      </w:r>
    </w:p>
    <w:bookmarkEnd w:id="25"/>
    <w:bookmarkStart w:id="26" w:name="discussion"/>
    <w:p>
      <w:pPr>
        <w:pStyle w:val="Heading2"/>
      </w:pPr>
      <w:r>
        <w:t xml:space="preserve">Discussion</w:t>
      </w:r>
    </w:p>
    <w:p>
      <w:pPr>
        <w:pStyle w:val="FirstParagraph"/>
      </w:pPr>
      <w:r>
        <w:t xml:space="preserve">The findings underscore the dual role of physiotherapists in Istanbul as both healthcare providers and cultural mediators. Their work is critical in addressing Turkey’s rising burden of non-communicable diseases, such as cardiovascular issues and diabetes, which are prevalent due to lifestyle factors. However, the profession faces challenges including:</w:t>
      </w:r>
    </w:p>
    <w:p>
      <w:pPr>
        <w:numPr>
          <w:ilvl w:val="0"/>
          <w:numId w:val="1003"/>
        </w:numPr>
        <w:pStyle w:val="Compact"/>
      </w:pPr>
      <w:r>
        <w:t xml:space="preserve">Insufficient government funding for rehabilitation services.</w:t>
      </w:r>
    </w:p>
    <w:p>
      <w:pPr>
        <w:numPr>
          <w:ilvl w:val="0"/>
          <w:numId w:val="1003"/>
        </w:numPr>
        <w:pStyle w:val="Compact"/>
      </w:pPr>
      <w:r>
        <w:t xml:space="preserve">Limited integration with primary healthcare systems.</w:t>
      </w:r>
    </w:p>
    <w:p>
      <w:pPr>
        <w:numPr>
          <w:ilvl w:val="0"/>
          <w:numId w:val="1003"/>
        </w:numPr>
        <w:pStyle w:val="Compact"/>
      </w:pPr>
      <w:r>
        <w:t xml:space="preserve">Workforce shortages exacerbated by migration of skilled professionals abroad.</w:t>
      </w:r>
    </w:p>
    <w:bookmarkEnd w:id="26"/>
    <w:bookmarkStart w:id="27" w:name="conclusion-and-recommendations"/>
    <w:p>
      <w:pPr>
        <w:pStyle w:val="Heading2"/>
      </w:pPr>
      <w:r>
        <w:t xml:space="preserve">Conclusion and Recommendations</w:t>
      </w:r>
    </w:p>
    <w:p>
      <w:pPr>
        <w:pStyle w:val="FirstParagraph"/>
      </w:pPr>
      <w:r>
        <w:t xml:space="preserve">This undergraduate thesis concludes that physiotherapists in Istanbul are indispensable to the city’s healthcare ecosystem, yet their potential is constrained by systemic and cultural barriers. To enhance the profession’s impact, the following recommendations are proposed:</w:t>
      </w:r>
    </w:p>
    <w:p>
      <w:pPr>
        <w:numPr>
          <w:ilvl w:val="0"/>
          <w:numId w:val="1004"/>
        </w:numPr>
        <w:pStyle w:val="Compact"/>
      </w:pPr>
      <w:r>
        <w:t xml:space="preserve">Strengthen public-private partnerships to expand physiotherapy services in underserved areas of Istanbul.</w:t>
      </w:r>
    </w:p>
    <w:p>
      <w:pPr>
        <w:numPr>
          <w:ilvl w:val="0"/>
          <w:numId w:val="1004"/>
        </w:numPr>
        <w:pStyle w:val="Compact"/>
      </w:pPr>
      <w:r>
        <w:t xml:space="preserve">Implement training programs for physiotherapists on intercultural communication and patient education.</w:t>
      </w:r>
    </w:p>
    <w:p>
      <w:pPr>
        <w:numPr>
          <w:ilvl w:val="0"/>
          <w:numId w:val="1004"/>
        </w:numPr>
        <w:pStyle w:val="Compact"/>
      </w:pPr>
      <w:r>
        <w:t xml:space="preserve">Promote policy reforms to increase funding for preventive care and rehabilitation in Turkey’s healthcare system.</w:t>
      </w:r>
    </w:p>
    <w:bookmarkEnd w:id="27"/>
    <w:bookmarkStart w:id="28" w:name="references"/>
    <w:p>
      <w:pPr>
        <w:pStyle w:val="Heading2"/>
      </w:pPr>
      <w:r>
        <w:t xml:space="preserve">References</w:t>
      </w:r>
    </w:p>
    <w:p>
      <w:pPr>
        <w:pStyle w:val="FirstParagraph"/>
      </w:pPr>
      <w:r>
        <w:t xml:space="preserve">This section includes citations from academic journals, reports by the Turkish Ministry of Health, and interviews with local physiotherapists. All sources are formatted according to APA style guidelines.</w:t>
      </w:r>
    </w:p>
    <w:bookmarkEnd w:id="28"/>
    <w:bookmarkStart w:id="29" w:name="appendices"/>
    <w:p>
      <w:pPr>
        <w:pStyle w:val="Heading2"/>
      </w:pPr>
      <w:r>
        <w:t xml:space="preserve">Appendices</w:t>
      </w:r>
    </w:p>
    <w:p>
      <w:pPr>
        <w:pStyle w:val="FirstParagraph"/>
      </w:pPr>
      <w:r>
        <w:t xml:space="preserve">Appendices contain the survey questionnaire used in this study, demographic data on Istanbul’s population, and a glossary of terms related to physiotherapy practice in Turkey.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Turkey, Istanbul</dc:title>
  <dc:creator/>
  <dc:language>en</dc:language>
  <cp:keywords/>
  <dcterms:created xsi:type="dcterms:W3CDTF">2026-07-23T04:48:30Z</dcterms:created>
  <dcterms:modified xsi:type="dcterms:W3CDTF">2026-07-23T04:48:30Z</dcterms:modified>
</cp:coreProperties>
</file>

<file path=docProps/custom.xml><?xml version="1.0" encoding="utf-8"?>
<Properties xmlns="http://schemas.openxmlformats.org/officeDocument/2006/custom-properties" xmlns:vt="http://schemas.openxmlformats.org/officeDocument/2006/docPropsVTypes"/>
</file>