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3cb5123291efec2c24bab00e58f3e9fee96a627"/>
    <w:p>
      <w:pPr>
        <w:pStyle w:val="Heading1"/>
      </w:pPr>
      <w:r>
        <w:t xml:space="preserve">Undergraduate Thesis: The Role of Physiotherapists in the Healthcare System of the United Arab Emirates, Dubai</w:t>
      </w:r>
    </w:p>
    <w:bookmarkStart w:id="20" w:name="abstract"/>
    <w:p>
      <w:pPr>
        <w:pStyle w:val="Heading2"/>
      </w:pPr>
      <w:r>
        <w:t xml:space="preserve">Abstract</w:t>
      </w:r>
    </w:p>
    <w:p>
      <w:pPr>
        <w:pStyle w:val="FirstParagraph"/>
      </w:pPr>
      <w:r>
        <w:t xml:space="preserve">This undergraduate thesis explores the critical role of physiotherapists in enhancing healthcare delivery within the rapidly evolving urban landscape of Dubai, United Arab Emirates. As a global hub for innovation and cultural diversity, Dubai presents unique challenges and opportunities for physiotherapists. This study examines the professional responsibilities, educational requirements, and socio-cultural factors influencing physiotherapy practice in Dubai. It also highlights the integration of modern technologies and international standards in shaping the profession within the UAE’s healthcare framework.</w:t>
      </w:r>
    </w:p>
    <w:bookmarkEnd w:id="20"/>
    <w:bookmarkStart w:id="21" w:name="introduction"/>
    <w:p>
      <w:pPr>
        <w:pStyle w:val="Heading2"/>
      </w:pPr>
      <w:r>
        <w:t xml:space="preserve">Introduction</w:t>
      </w:r>
    </w:p>
    <w:p>
      <w:pPr>
        <w:pStyle w:val="FirstParagraph"/>
      </w:pPr>
      <w:r>
        <w:t xml:space="preserve">The United Arab Emirates (UAE), particularly Dubai, has emerged as a leading destination for medical tourism, advanced healthcare infrastructure, and cutting-edge research. As part of this dynamic ecosystem, physiotherapists play a pivotal role in promoting physical well-being across diverse populations. This thesis investigates how the profession of physiotherapy is adapting to the specific needs of Dubai’s multicultural society while aligning with global best practices. By analyzing current trends, challenges, and opportunities, this study aims to contribute to the academic discourse on physiotherapy in the UAE.</w:t>
      </w:r>
    </w:p>
    <w:bookmarkEnd w:id="21"/>
    <w:bookmarkStart w:id="22" w:name="literature-review"/>
    <w:p>
      <w:pPr>
        <w:pStyle w:val="Heading2"/>
      </w:pPr>
      <w:r>
        <w:t xml:space="preserve">Literature Review</w:t>
      </w:r>
    </w:p>
    <w:p>
      <w:pPr>
        <w:pStyle w:val="FirstParagraph"/>
      </w:pPr>
      <w:r>
        <w:t xml:space="preserve">Physiotherapists are healthcare professionals who specialize in assessing, diagnosing, and treating physical impairments through movement-based interventions. Globally, their role has expanded beyond rehabilitation to include preventive care, sports medicine, and chronic disease management. However, the practice of physiotherapy varies significantly across regions due to differences in healthcare systems, regulatory frameworks, and cultural norms.</w:t>
      </w:r>
    </w:p>
    <w:p>
      <w:pPr>
        <w:pStyle w:val="BodyText"/>
      </w:pPr>
      <w:r>
        <w:t xml:space="preserve">In the UAE, the Ministry of Health and Prevention oversees healthcare standards through licensing bodies such as the Dubai Health Authority (DHA). These institutions ensure that physiotherapists adhere to national and international guidelines while addressing local health challenges. Research indicates that Dubai’s population—comprising a mix of Emiratis, expatriates, and tourists—demands tailored approaches to physiotherapy services, including culturally sensitive care and multilingual communication.</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governmental reports, peer-reviewed journals, and case studies specific to Dubai. Surveys of local healthcare institutions and interviews with practicing physiotherapists in Dubai were also conducted to gather insights into the profession’s current state. The analysis focuses on three key areas: (1) educational pathways for physiotherapists in the UAE, (2) clinical practice challenges in a multicultural setting, and (3) future prospects for the profession.</w:t>
      </w:r>
    </w:p>
    <w:bookmarkEnd w:id="23"/>
    <w:bookmarkStart w:id="24" w:name="findings-and-discussion"/>
    <w:p>
      <w:pPr>
        <w:pStyle w:val="Heading2"/>
      </w:pPr>
      <w:r>
        <w:t xml:space="preserve">Findings and Discussion</w:t>
      </w:r>
    </w:p>
    <w:p>
      <w:pPr>
        <w:pStyle w:val="FirstParagraph"/>
      </w:pPr>
      <w:r>
        <w:rPr>
          <w:bCs/>
          <w:b/>
        </w:rPr>
        <w:t xml:space="preserve">Educational Requirements:</w:t>
      </w:r>
      <w:r>
        <w:t xml:space="preserve"> </w:t>
      </w:r>
      <w:r>
        <w:t xml:space="preserve">Physiotherapists in Dubai must complete a bachelor’s or master’s degree from an accredited institution. Many professionals pursue certifications from international organizations such as the World Confederation for Physical Therapy (WCPT) to align with global standards. Universities like the University of Sharjah and Manipal College of Health Sciences in Dubai offer programs tailored to meet local healthcare needs.</w:t>
      </w:r>
    </w:p>
    <w:p>
      <w:pPr>
        <w:pStyle w:val="BodyText"/>
      </w:pPr>
      <w:r>
        <w:rPr>
          <w:bCs/>
          <w:b/>
        </w:rPr>
        <w:t xml:space="preserve">Clinical Practice Challenges:</w:t>
      </w:r>
      <w:r>
        <w:t xml:space="preserve"> </w:t>
      </w:r>
      <w:r>
        <w:t xml:space="preserve">Dubai’s physiotherapy sector faces challenges such as high patient volume due to the city’s status as a medical tourism destination, language barriers with non-Arabic-speaking patients, and the need for culturally appropriate treatment approaches. For instance, gender-specific care protocols and modesty considerations are critical in Muslim communities.</w:t>
      </w:r>
    </w:p>
    <w:p>
      <w:pPr>
        <w:pStyle w:val="BodyText"/>
      </w:pPr>
      <w:r>
        <w:rPr>
          <w:bCs/>
          <w:b/>
        </w:rPr>
        <w:t xml:space="preserve">Opportunities for Growth:</w:t>
      </w:r>
      <w:r>
        <w:t xml:space="preserve"> </w:t>
      </w:r>
      <w:r>
        <w:t xml:space="preserve">The integration of technology, such as telehealth platforms and wearable devices for patient monitoring, is transforming physiotherapy services in Dubai. Additionally, collaborations between physiotherapists and other healthcare professionals—such as physicians, occupational therapists, and sports scientists—are enhancing interdisciplinary care models.</w:t>
      </w:r>
    </w:p>
    <w:bookmarkEnd w:id="24"/>
    <w:bookmarkStart w:id="25" w:name="cultural-and-social-context"/>
    <w:p>
      <w:pPr>
        <w:pStyle w:val="Heading2"/>
      </w:pPr>
      <w:r>
        <w:t xml:space="preserve">Cultural and Social Context</w:t>
      </w:r>
    </w:p>
    <w:p>
      <w:pPr>
        <w:pStyle w:val="FirstParagraph"/>
      </w:pPr>
      <w:r>
        <w:t xml:space="preserve">Dubai’s diverse population necessitates a nuanced understanding of cultural practices in physiotherapy. For example, traditional healing methods are sometimes preferred by older generations or certain ethnic groups. Physiotherapists must balance these preferences with evidence-based practices while fostering patient trust through empathy and communication.</w:t>
      </w:r>
    </w:p>
    <w:p>
      <w:pPr>
        <w:pStyle w:val="BodyText"/>
      </w:pPr>
      <w:r>
        <w:t xml:space="preserve">Moreover, the UAE’s national strategy to reduce healthcare costs and improve preventive care has created a demand for physiotherapists in primary healthcare settings. This includes roles in schools, workplaces, and community centers to address musculoskeletal issues proactively.</w:t>
      </w:r>
    </w:p>
    <w:bookmarkEnd w:id="25"/>
    <w:bookmarkStart w:id="26" w:name="conclusion"/>
    <w:p>
      <w:pPr>
        <w:pStyle w:val="Heading2"/>
      </w:pPr>
      <w:r>
        <w:t xml:space="preserve">Conclusion</w:t>
      </w:r>
    </w:p>
    <w:p>
      <w:pPr>
        <w:pStyle w:val="FirstParagraph"/>
      </w:pPr>
      <w:r>
        <w:t xml:space="preserve">The profession of physiotherapy in Dubai, United Arab Emirates, is evolving rapidly to meet the demands of a modernizing society. Physiotherapists are not only instrumental in rehabilitation but also play a key role in preventive healthcare and medical tourism. However, success depends on continuous education, cultural competence, and the adoption of innovative technologies. As Dubai continues to position itself as a global health leader, physiotherapists will remain essential in shaping the future of healthcare delivery in this region.</w:t>
      </w:r>
    </w:p>
    <w:bookmarkEnd w:id="26"/>
    <w:bookmarkStart w:id="27" w:name="references"/>
    <w:p>
      <w:pPr>
        <w:pStyle w:val="Heading2"/>
      </w:pPr>
      <w:r>
        <w:t xml:space="preserve">References</w:t>
      </w:r>
    </w:p>
    <w:p>
      <w:pPr>
        <w:numPr>
          <w:ilvl w:val="0"/>
          <w:numId w:val="1001"/>
        </w:numPr>
        <w:pStyle w:val="Compact"/>
      </w:pPr>
      <w:r>
        <w:t xml:space="preserve">Dubai Health Authority. (2023). *Healthcare Standards and Licensing Guidelines for Physiotherapists.*</w:t>
      </w:r>
    </w:p>
    <w:p>
      <w:pPr>
        <w:numPr>
          <w:ilvl w:val="0"/>
          <w:numId w:val="1001"/>
        </w:numPr>
        <w:pStyle w:val="Compact"/>
      </w:pPr>
      <w:r>
        <w:t xml:space="preserve">World Confederation for Physical Therapy. (2021). *Global Report on Physiotherapy Education and Practice.*</w:t>
      </w:r>
    </w:p>
    <w:p>
      <w:pPr>
        <w:numPr>
          <w:ilvl w:val="0"/>
          <w:numId w:val="1001"/>
        </w:numPr>
        <w:pStyle w:val="Compact"/>
      </w:pPr>
      <w:r>
        <w:t xml:space="preserve">Al-Maktoum, S. &amp; Al-Khaja, H. (2020). "Cultural Considerations in Physiotherapy Practice: A Case Study of Dubai." *Journal of Middle Eastern Healthcare Research*,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Physiotherapists in the United Arab Emirates Dubai</dc:title>
  <dc:creator/>
  <dc:language>en</dc:language>
  <cp:keywords/>
  <dcterms:created xsi:type="dcterms:W3CDTF">2026-06-02T17:00:32Z</dcterms:created>
  <dcterms:modified xsi:type="dcterms:W3CDTF">2026-06-02T17:00:32Z</dcterms:modified>
</cp:coreProperties>
</file>

<file path=docProps/custom.xml><?xml version="1.0" encoding="utf-8"?>
<Properties xmlns="http://schemas.openxmlformats.org/officeDocument/2006/custom-properties" xmlns:vt="http://schemas.openxmlformats.org/officeDocument/2006/docPropsVTypes"/>
</file>