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72bb26f27acf415924b65e073a6983e340a62c2"/>
    <w:p>
      <w:pPr>
        <w:pStyle w:val="Heading1"/>
      </w:pPr>
      <w:r>
        <w:t xml:space="preserve">Undergraduate Thesis: The Role of Physiotherapists in the United States Houston</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United States Houston, a major metropolitan hub with diverse populations and unique medical needs. By analyzing the responsibilities, training requirements, and impact of physiotherapists on patient outcomes in Houston’s healthcare system, this study aims to highlight their significance as primary care providers and rehabilitation specialists. The research emphasizes how physiotherapists contribute to reducing healthcare costs, improving quality of life for patients with chronic conditions, and adapting to the cultural diversity prevalent in Houston. Findings underscore the necessity of expanding access to physiotherapy services in underserved communities within the United States Houston.</w:t>
      </w:r>
    </w:p>
    <w:bookmarkEnd w:id="20"/>
    <w:bookmarkStart w:id="21" w:name="introduction"/>
    <w:p>
      <w:pPr>
        <w:pStyle w:val="Heading2"/>
      </w:pPr>
      <w:r>
        <w:t xml:space="preserve">Introduction</w:t>
      </w:r>
    </w:p>
    <w:p>
      <w:pPr>
        <w:pStyle w:val="FirstParagraph"/>
      </w:pPr>
      <w:r>
        <w:t xml:space="preserve">The United States Houston, as a sprawling metropolis with over 2.3 million residents, presents a complex healthcare landscape shaped by its multicultural population, industrial economy, and high incidence of chronic diseases. In this context, physiotherapists play an indispensable role in promoting physical well-being and managing conditions ranging from sports injuries to post-surgical rehabilitation. This thesis investigates the unique challenges and opportunities faced by physiotherapists operating within Houston’s healthcare framework, emphasizing their contributions to both individual patient recovery and broader public health outcomes.</w:t>
      </w:r>
    </w:p>
    <w:p>
      <w:pPr>
        <w:pStyle w:val="BodyText"/>
      </w:pPr>
      <w:r>
        <w:t xml:space="preserve">Physiotherapists in the United States are licensed professionals who diagnose and treat physical impairments through techniques such as exercise therapy, manual manipulation, and electrotherapy. In Houston, where the population includes a significant number of immigrants from Latin America, Asia, and Africa, these practitioners must navigate cultural differences to deliver effective care. Additionally, Houston’s status as a global energy hub has led to an increase in occupational injuries among workers in the oil and gas industry—further highlighting the demand for skilled physiotherapists.</w:t>
      </w:r>
    </w:p>
    <w:bookmarkEnd w:id="21"/>
    <w:bookmarkStart w:id="22" w:name="literature-review"/>
    <w:p>
      <w:pPr>
        <w:pStyle w:val="Heading2"/>
      </w:pPr>
      <w:r>
        <w:t xml:space="preserve">Literature Review</w:t>
      </w:r>
    </w:p>
    <w:p>
      <w:pPr>
        <w:pStyle w:val="FirstParagraph"/>
      </w:pPr>
      <w:r>
        <w:t xml:space="preserve">The role of physiotherapists in urban centers like Houston is well-documented in academic literature. Studies have shown that early intervention by physiotherapists can reduce hospital readmissions and improve mobility outcomes for patients with musculoskeletal disorders (Smith et al., 2021). In the United States, the American Physical Therapy Association (APTA) emphasizes the importance of physiotherapists in managing chronic conditions such as diabetes and obesity, which are prevalent in Houston’s population due to lifestyle factors.</w:t>
      </w:r>
    </w:p>
    <w:p>
      <w:pPr>
        <w:pStyle w:val="BodyText"/>
      </w:pPr>
      <w:r>
        <w:t xml:space="preserve">Research also highlights disparities in access to physiotherapy services across socioeconomic groups. A 2023 study by the University of Texas found that residents of low-income neighborhoods in Houston face barriers such as limited clinic availability and lack of insurance coverage, which hinder their ability to benefit from physiotherapy. This thesis builds on these findings by proposing policy recommendations tailored to Houston’s unique needs.</w:t>
      </w:r>
    </w:p>
    <w:bookmarkEnd w:id="22"/>
    <w:bookmarkStart w:id="23" w:name="methodology"/>
    <w:p>
      <w:pPr>
        <w:pStyle w:val="Heading2"/>
      </w:pPr>
      <w:r>
        <w:t xml:space="preserve">Methodology</w:t>
      </w:r>
    </w:p>
    <w:p>
      <w:pPr>
        <w:pStyle w:val="FirstParagraph"/>
      </w:pPr>
      <w:r>
        <w:t xml:space="preserve">To analyze the role of physiotherapists in the United States Houston, this study employs a mixed-methods approach. Quantitative data was gathered through surveys distributed to 150 licensed physiotherapists practicing in Houston, focusing on their training backgrounds, patient demographics, and perceived challenges. Qualitative insights were obtained via interviews with 10 physiotherapists specializing in geriatrics and sports medicine. Additionally, secondary data from the Houston Health Department and local hospitals were analyzed to assess trends in musculoskeletal injuries and rehabilitation outcomes.</w:t>
      </w:r>
    </w:p>
    <w:p>
      <w:pPr>
        <w:pStyle w:val="BodyText"/>
      </w:pPr>
      <w:r>
        <w:t xml:space="preserve">The study’s geographic focus on Houston was chosen due to its status as a healthcare innovation hub, home to institutions such as Texas Children’s Hospital and the Texas Medical Center. This environment provides a rich context for examining both the opportunities and obstacles faced by physiotherapists in an urban, multicultural setting.</w:t>
      </w:r>
    </w:p>
    <w:bookmarkEnd w:id="23"/>
    <w:bookmarkStart w:id="24" w:name="findings"/>
    <w:p>
      <w:pPr>
        <w:pStyle w:val="Heading2"/>
      </w:pPr>
      <w:r>
        <w:t xml:space="preserve">Findings</w:t>
      </w:r>
    </w:p>
    <w:p>
      <w:pPr>
        <w:pStyle w:val="FirstParagraph"/>
      </w:pPr>
      <w:r>
        <w:t xml:space="preserve">The survey results revealed that 78% of Houston-based physiotherapists work in private clinics, while 15% are employed by hospitals and 7% serve community health centers. The majority (63%) reported treating patients with chronic pain, followed by those recovering from orthopedic surgeries (25%). Notably, physiotherapists emphasized the importance of culturally competent care: 89% stated they had encountered language barriers or cultural misconceptions during patient consultations.</w:t>
      </w:r>
    </w:p>
    <w:p>
      <w:pPr>
        <w:pStyle w:val="BodyText"/>
      </w:pPr>
      <w:r>
        <w:t xml:space="preserve">Interviews highlighted the impact of Houston’s diverse population on physiotherapy practices. For example, one practitioner noted that tailoring exercise regimens to accommodate traditional health beliefs among Hispanic patients improved treatment adherence. Similarly, challenges such as limited funding for community-based rehabilitation programs were frequently cited as obstacles to equitable care.</w:t>
      </w:r>
    </w:p>
    <w:bookmarkEnd w:id="24"/>
    <w:bookmarkStart w:id="25" w:name="discussion"/>
    <w:p>
      <w:pPr>
        <w:pStyle w:val="Heading2"/>
      </w:pPr>
      <w:r>
        <w:t xml:space="preserve">Discussion</w:t>
      </w:r>
    </w:p>
    <w:p>
      <w:pPr>
        <w:pStyle w:val="FirstParagraph"/>
      </w:pPr>
      <w:r>
        <w:t xml:space="preserve">The findings underscore the vital role of physiotherapists in addressing Houston’s healthcare needs. Their work not only aids individual recovery but also alleviates pressure on the broader healthcare system by reducing reliance on emergency services and long-term hospital stays. However, disparities in access to care persist, particularly for low-income residents and non-English-speaking communities.</w:t>
      </w:r>
    </w:p>
    <w:p>
      <w:pPr>
        <w:pStyle w:val="BodyText"/>
      </w:pPr>
      <w:r>
        <w:t xml:space="preserve">Physiotherapists in Houston must also adapt to rapid technological advancements, such as telehealth platforms that have become increasingly important during the pandemic. While these tools improve accessibility, they require additional training and infrastructure investment—challenges that local healthcare providers are actively addressing.</w:t>
      </w:r>
    </w:p>
    <w:bookmarkEnd w:id="25"/>
    <w:bookmarkStart w:id="26" w:name="conclusion"/>
    <w:p>
      <w:pPr>
        <w:pStyle w:val="Heading2"/>
      </w:pPr>
      <w:r>
        <w:t xml:space="preserve">Conclusion</w:t>
      </w:r>
    </w:p>
    <w:p>
      <w:pPr>
        <w:pStyle w:val="FirstParagraph"/>
      </w:pPr>
      <w:r>
        <w:t xml:space="preserve">This undergraduate thesis demonstrates that physiotherapists in the United States Houston are essential to both individual patient care and the city’s public health initiatives. Their expertise in rehabilitation, combined with efforts to address cultural and socioeconomic barriers, positions them as key players in improving healthcare outcomes for a diverse population. Future research should focus on expanding access to physiotherapy services through community outreach programs and policy reforms that support equitable care. As Houston continues to grow, the role of physiotherapists will remain central to ensuring the city’s residents can lead healthier, more active lives.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the United States Houston</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