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Physiotherapist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704251ddde57b569e8f37c8dac446ab39e5abfc"/>
    <w:p>
      <w:pPr>
        <w:pStyle w:val="Heading1"/>
      </w:pPr>
      <w:r>
        <w:t xml:space="preserve">Undergraduate Thesis: The Role and Challenges of a Physiotherapist in Uzbekistan Tashkent</w:t>
      </w:r>
    </w:p>
    <w:bookmarkStart w:id="20" w:name="introduction"/>
    <w:p>
      <w:pPr>
        <w:pStyle w:val="Heading2"/>
      </w:pPr>
      <w:r>
        <w:t xml:space="preserve">Introduction</w:t>
      </w:r>
    </w:p>
    <w:p>
      <w:pPr>
        <w:pStyle w:val="FirstParagraph"/>
      </w:pPr>
      <w:r>
        <w:t xml:space="preserve">The role of a physiotherapist is pivotal in modern healthcare systems, offering essential services for rehabilitation, pain management, and overall physical well-being. In the context of Uzbekistan Tashkent, where urbanization and lifestyle changes have increased the prevalence of musculoskeletal disorders and chronic illnesses, the demand for skilled physiotherapists has grown significantly. This Undergraduate Thesis explores the current state of physiotherapy in Tashkent, highlighting challenges faced by professionals and opportunities for improvement within Uzbekistan’s healthcare framework.</w:t>
      </w:r>
    </w:p>
    <w:bookmarkEnd w:id="20"/>
    <w:bookmarkStart w:id="21" w:name="literature-review"/>
    <w:p>
      <w:pPr>
        <w:pStyle w:val="Heading2"/>
      </w:pPr>
      <w:r>
        <w:t xml:space="preserve">Literature Review</w:t>
      </w:r>
    </w:p>
    <w:p>
      <w:pPr>
        <w:pStyle w:val="FirstParagraph"/>
      </w:pPr>
      <w:r>
        <w:t xml:space="preserve">Physiotherapy is a critical component of primary and secondary healthcare, focusing on restoring mobility, managing chronic pain, and preventing disability. In Central Asia, including Uzbekistan Tashkent, the integration of physiotherapy into public health systems remains underdeveloped compared to Western nations. According to recent studies by the World Health Organization (WHO), access to specialized rehabilitation services in Uzbekistan is unevenly distributed, with urban centers like Tashkent facing higher demand due to industrialization and sedentary lifestyles.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interviews with physiotherapists practicing in Tashkent and an analysis of existing healthcare policies in Uzbekistan. Data was collected from 15 licensed physiotherapists across public and private clinics, as well as from secondary sources such as reports by the Ministry of Health of Uzbekistan. The study aimed to identify barriers to effective physiotherapy services, including resource limitations, cultural perceptions, and professional training standards.</w:t>
      </w:r>
    </w:p>
    <w:bookmarkEnd w:id="22"/>
    <w:bookmarkStart w:id="23" w:name="findings"/>
    <w:p>
      <w:pPr>
        <w:pStyle w:val="Heading2"/>
      </w:pPr>
      <w:r>
        <w:t xml:space="preserve">Findings</w:t>
      </w:r>
    </w:p>
    <w:p>
      <w:pPr>
        <w:pStyle w:val="FirstParagraph"/>
      </w:pPr>
      <w:r>
        <w:t xml:space="preserve">The findings reveal that while Tashkent is home to some well-equipped physiotherapy clinics, many professionals face challenges such as limited access to advanced medical equipment and outdated rehabilitation techniques. Additionally, the shortage of trained physiotherapists in Uzbekistan Tashkent has led to overburdened healthcare workers. Cultural factors also play a role: traditional beliefs about illness and healing sometimes lead patients to prefer alternative treatments over evidence-based physiotherapy interventions.</w:t>
      </w:r>
    </w:p>
    <w:bookmarkEnd w:id="23"/>
    <w:bookmarkStart w:id="24" w:name="Xfddefd1bdbdd076049db366e159561dffc8c489"/>
    <w:p>
      <w:pPr>
        <w:pStyle w:val="Heading2"/>
      </w:pPr>
      <w:r>
        <w:t xml:space="preserve">Challenges Faced by Physiotherapists in Uzbekistan Tashkent</w:t>
      </w:r>
    </w:p>
    <w:p>
      <w:pPr>
        <w:numPr>
          <w:ilvl w:val="0"/>
          <w:numId w:val="1001"/>
        </w:numPr>
        <w:pStyle w:val="Compact"/>
      </w:pPr>
      <w:r>
        <w:rPr>
          <w:bCs/>
          <w:b/>
        </w:rPr>
        <w:t xml:space="preserve">Limited Resources:</w:t>
      </w:r>
      <w:r>
        <w:t xml:space="preserve"> </w:t>
      </w:r>
      <w:r>
        <w:t xml:space="preserve">Public healthcare facilities in Tashkent often lack modern physiotherapy tools, such as hydrotherapy pools or electrotherapy devices, which are standard in Western countries.</w:t>
      </w:r>
    </w:p>
    <w:p>
      <w:pPr>
        <w:numPr>
          <w:ilvl w:val="0"/>
          <w:numId w:val="1001"/>
        </w:numPr>
        <w:pStyle w:val="Compact"/>
      </w:pPr>
      <w:r>
        <w:rPr>
          <w:bCs/>
          <w:b/>
        </w:rPr>
        <w:t xml:space="preserve">Professional Training Gaps:</w:t>
      </w:r>
      <w:r>
        <w:t xml:space="preserve"> </w:t>
      </w:r>
      <w:r>
        <w:t xml:space="preserve">Many physiotherapists in Uzbekistan have not received advanced training beyond basic certification, leading to inconsistencies in treatment quality.</w:t>
      </w:r>
    </w:p>
    <w:p>
      <w:pPr>
        <w:numPr>
          <w:ilvl w:val="0"/>
          <w:numId w:val="1001"/>
        </w:numPr>
        <w:pStyle w:val="Compact"/>
      </w:pPr>
      <w:r>
        <w:rPr>
          <w:bCs/>
          <w:b/>
        </w:rPr>
        <w:t xml:space="preserve">Cultural Perceptions:</w:t>
      </w:r>
      <w:r>
        <w:t xml:space="preserve"> </w:t>
      </w:r>
      <w:r>
        <w:t xml:space="preserve">Some patients view physiotherapy as a last resort, preferring traditional medicine or relying on self-treatment methods.</w:t>
      </w:r>
    </w:p>
    <w:p>
      <w:pPr>
        <w:numPr>
          <w:ilvl w:val="0"/>
          <w:numId w:val="1001"/>
        </w:numPr>
        <w:pStyle w:val="Compact"/>
      </w:pPr>
      <w:r>
        <w:rPr>
          <w:bCs/>
          <w:b/>
        </w:rPr>
        <w:t xml:space="preserve">Economic Constraints:</w:t>
      </w:r>
      <w:r>
        <w:t xml:space="preserve"> </w:t>
      </w:r>
      <w:r>
        <w:t xml:space="preserve">Private clinics in Tashkent often charge high fees, making physiotherapy unaffordable for low-income populations.</w:t>
      </w:r>
    </w:p>
    <w:bookmarkEnd w:id="24"/>
    <w:bookmarkStart w:id="25" w:name="opportunities-for-improvement"/>
    <w:p>
      <w:pPr>
        <w:pStyle w:val="Heading2"/>
      </w:pPr>
      <w:r>
        <w:t xml:space="preserve">Opportunities for Improvement</w:t>
      </w:r>
    </w:p>
    <w:p>
      <w:pPr>
        <w:pStyle w:val="FirstParagraph"/>
      </w:pPr>
      <w:r>
        <w:t xml:space="preserve">Despite these challenges, Uzbekistan Tashkent offers unique opportunities to strengthen the role of physiotherapists in healthcare. The government’s recent initiatives to modernize public health infrastructure provide a platform for integrating advanced physiotherapy practices. Additionally, partnerships with international organizations and universities could enhance training programs for local professionals.</w:t>
      </w:r>
    </w:p>
    <w:p>
      <w:pPr>
        <w:pStyle w:val="BodyText"/>
      </w:pPr>
      <w:r>
        <w:t xml:space="preserve">Community-based physiotherapy clinics, supported by NGOs and local governments, have shown promise in making rehabilitation services accessible to underserved populations. For instance, mobile physiotherapy units deployed in Tashkent’s industrial districts have improved outreach to workers suffering from occupational injuries.</w:t>
      </w:r>
    </w:p>
    <w:bookmarkEnd w:id="25"/>
    <w:bookmarkStart w:id="26" w:name="recommendations"/>
    <w:p>
      <w:pPr>
        <w:pStyle w:val="Heading2"/>
      </w:pPr>
      <w:r>
        <w:t xml:space="preserve">Recommendations</w:t>
      </w:r>
    </w:p>
    <w:p>
      <w:pPr>
        <w:numPr>
          <w:ilvl w:val="0"/>
          <w:numId w:val="1002"/>
        </w:numPr>
        <w:pStyle w:val="Compact"/>
      </w:pPr>
      <w:r>
        <w:rPr>
          <w:bCs/>
          <w:b/>
        </w:rPr>
        <w:t xml:space="preserve">Policy Reforms:</w:t>
      </w:r>
      <w:r>
        <w:t xml:space="preserve"> </w:t>
      </w:r>
      <w:r>
        <w:t xml:space="preserve">The government of Uzbekistan should prioritize funding for physiotherapy equipment and infrastructure in public hospitals, especially in Tashkent.</w:t>
      </w:r>
    </w:p>
    <w:p>
      <w:pPr>
        <w:numPr>
          <w:ilvl w:val="0"/>
          <w:numId w:val="1002"/>
        </w:numPr>
        <w:pStyle w:val="Compact"/>
      </w:pPr>
      <w:r>
        <w:rPr>
          <w:bCs/>
          <w:b/>
        </w:rPr>
        <w:t xml:space="preserve">Educational Upgrades:</w:t>
      </w:r>
      <w:r>
        <w:t xml:space="preserve"> </w:t>
      </w:r>
      <w:r>
        <w:t xml:space="preserve">Universities offering physiotherapy programs in Uzbekistan should collaborate with international institutions to adopt global best practices and include advanced clinical training modules.</w:t>
      </w:r>
    </w:p>
    <w:p>
      <w:pPr>
        <w:numPr>
          <w:ilvl w:val="0"/>
          <w:numId w:val="1002"/>
        </w:numPr>
        <w:pStyle w:val="Compact"/>
      </w:pPr>
      <w:r>
        <w:rPr>
          <w:bCs/>
          <w:b/>
        </w:rPr>
        <w:t xml:space="preserve">Public Awareness Campaigns:</w:t>
      </w:r>
      <w:r>
        <w:t xml:space="preserve"> </w:t>
      </w:r>
      <w:r>
        <w:t xml:space="preserve">Local health authorities must launch campaigns to educate the population about the benefits of physiotherapy, dispelling myths and encouraging early intervention.</w:t>
      </w:r>
    </w:p>
    <w:p>
      <w:pPr>
        <w:numPr>
          <w:ilvl w:val="0"/>
          <w:numId w:val="1002"/>
        </w:numPr>
        <w:pStyle w:val="Compact"/>
      </w:pPr>
      <w:r>
        <w:rPr>
          <w:bCs/>
          <w:b/>
        </w:rPr>
        <w:t xml:space="preserve">Private-Public Partnerships:</w:t>
      </w:r>
      <w:r>
        <w:t xml:space="preserve"> </w:t>
      </w:r>
      <w:r>
        <w:t xml:space="preserve">Encouraging collaboration between private physiotherapy clinics and public healthcare providers could help reduce costs and improve service quality for all citizens.</w:t>
      </w:r>
    </w:p>
    <w:bookmarkEnd w:id="26"/>
    <w:bookmarkStart w:id="27" w:name="conclusion"/>
    <w:p>
      <w:pPr>
        <w:pStyle w:val="Heading2"/>
      </w:pPr>
      <w:r>
        <w:t xml:space="preserve">Conclusion</w:t>
      </w:r>
    </w:p>
    <w:p>
      <w:pPr>
        <w:pStyle w:val="FirstParagraph"/>
      </w:pPr>
      <w:r>
        <w:t xml:space="preserve">This Undergraduate Thesis underscores the critical role of a Physiotherapist in addressing health challenges in Uzbekistan Tashkent. While systemic barriers persist, strategic investments in education, infrastructure, and public engagement can transform physiotherapy into a cornerstone of healthcare in the region. As Uzbekistan continues to modernize its healthcare system, the integration of skilled and well-supported physiotherapists will be essential for improving health outcomes and quality of life for residents of Tashkent.</w:t>
      </w:r>
    </w:p>
    <w:bookmarkEnd w:id="27"/>
    <w:bookmarkStart w:id="28" w:name="references"/>
    <w:p>
      <w:pPr>
        <w:pStyle w:val="Heading2"/>
      </w:pPr>
      <w:r>
        <w:t xml:space="preserve">References</w:t>
      </w:r>
    </w:p>
    <w:p>
      <w:pPr>
        <w:numPr>
          <w:ilvl w:val="0"/>
          <w:numId w:val="1003"/>
        </w:numPr>
        <w:pStyle w:val="Compact"/>
      </w:pPr>
      <w:r>
        <w:t xml:space="preserve">World Health Organization (WHO). (2023). *Global Status Report on Rehabilitation 2023*. Geneva: WHO Publications.</w:t>
      </w:r>
    </w:p>
    <w:p>
      <w:pPr>
        <w:numPr>
          <w:ilvl w:val="0"/>
          <w:numId w:val="1003"/>
        </w:numPr>
        <w:pStyle w:val="Compact"/>
      </w:pPr>
      <w:r>
        <w:t xml:space="preserve">Ministry of Health of Uzbekistan. (2024). *Annual Healthcare Development Plan for Tashkent Region*.</w:t>
      </w:r>
    </w:p>
    <w:p>
      <w:pPr>
        <w:numPr>
          <w:ilvl w:val="0"/>
          <w:numId w:val="1003"/>
        </w:numPr>
        <w:pStyle w:val="Compact"/>
      </w:pPr>
      <w:r>
        <w:t xml:space="preserve">International Federation of Physiotherapists (FIP). (2023). *Global Standards in Physiotherapy Education and Practice*.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Physiotherapist in Uzbekistan Tashkent</dc:title>
  <dc:creator/>
  <dc:language>en</dc:language>
  <cp:keywords/>
  <dcterms:created xsi:type="dcterms:W3CDTF">2026-07-21T03:17:21Z</dcterms:created>
  <dcterms:modified xsi:type="dcterms:W3CDTF">2026-07-21T03:17:21Z</dcterms:modified>
</cp:coreProperties>
</file>

<file path=docProps/custom.xml><?xml version="1.0" encoding="utf-8"?>
<Properties xmlns="http://schemas.openxmlformats.org/officeDocument/2006/custom-properties" xmlns:vt="http://schemas.openxmlformats.org/officeDocument/2006/docPropsVTypes"/>
</file>