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3b5d0a998f060fa51ea4f1266dde4d994b20e69"/>
    <w:p>
      <w:pPr>
        <w:pStyle w:val="Heading1"/>
      </w:pPr>
      <w:r>
        <w:t xml:space="preserve">Undergraduate Thesis: The Role of a Plumber in the Urban Context of Colombia Bogotá</w:t>
      </w:r>
    </w:p>
    <w:p>
      <w:pPr>
        <w:pStyle w:val="FirstParagraph"/>
      </w:pPr>
      <w:r>
        <w:rPr>
          <w:bCs/>
          <w:b/>
        </w:rPr>
        <w:t xml:space="preserve">Abstract:</w:t>
      </w:r>
      <w:r>
        <w:t xml:space="preserve"> </w:t>
      </w:r>
      <w:r>
        <w:t xml:space="preserve">This Undergraduate Thesis explores the critical role of plumbers in maintaining urban infrastructure, with a specific focus on their contributions to Colombia's capital city, Bogotá. Through an analysis of challenges faced by the plumbing sector in Bogotá and the socio-economic impact of professional plumbing services, this study highlights the necessity of skilled plumbers for sustainable urban development. The research emphasizes how plumbers in Colombia Bogotá serve as key players in addressing public health, environmental sustainability, and infrastructure resilience.</w:t>
      </w:r>
    </w:p>
    <w:bookmarkStart w:id="20" w:name="introduction"/>
    <w:p>
      <w:pPr>
        <w:pStyle w:val="Heading2"/>
      </w:pPr>
      <w:r>
        <w:t xml:space="preserve">Introduction</w:t>
      </w:r>
    </w:p>
    <w:p>
      <w:pPr>
        <w:pStyle w:val="FirstParagraph"/>
      </w:pPr>
      <w:r>
        <w:t xml:space="preserve">The city of Bogotá, as the political, economic, and cultural hub of Colombia, faces unique challenges related to urban growth and infrastructure management. Among these challenges is the maintenance and modernization of water supply systems, sewage networks, and sanitation services—areas where plumbers play an indispensable role. This Undergraduate Thesis examines the profession of a plumber in Bogotá's context, analyzing how their work aligns with national policies, local needs, and global trends in urban sustainability. The study aims to provide insights into the value of plumbing professionals as contributors to public health, environmental protection, and economic stability.</w:t>
      </w:r>
    </w:p>
    <w:bookmarkEnd w:id="20"/>
    <w:bookmarkStart w:id="21" w:name="methodology"/>
    <w:p>
      <w:pPr>
        <w:pStyle w:val="Heading2"/>
      </w:pPr>
      <w:r>
        <w:t xml:space="preserve">Methodology</w:t>
      </w:r>
    </w:p>
    <w:p>
      <w:pPr>
        <w:pStyle w:val="FirstParagraph"/>
      </w:pPr>
      <w:r>
        <w:t xml:space="preserve">The research methodology employed a mixed approach combining qualitative analysis of existing literature on plumbing practices in Colombia with case studies of plumbers operating in Bogotá. Data was collected from academic journals, reports by the Bogotá Water and Sewerage Company (EAAB), and interviews with licensed plumbers registered with the Chamber of Commerce of Bogotá. Additionally, field observations were conducted at construction sites and residential areas to assess the practical challenges faced by plumbers in urban settings.</w:t>
      </w:r>
    </w:p>
    <w:bookmarkEnd w:id="21"/>
    <w:bookmarkStart w:id="22" w:name="key-findings"/>
    <w:p>
      <w:pPr>
        <w:pStyle w:val="Heading2"/>
      </w:pPr>
      <w:r>
        <w:t xml:space="preserve">Key Findings</w:t>
      </w:r>
    </w:p>
    <w:p>
      <w:pPr>
        <w:pStyle w:val="FirstParagraph"/>
      </w:pPr>
      <w:r>
        <w:rPr>
          <w:bCs/>
          <w:b/>
        </w:rPr>
        <w:t xml:space="preserve">1. Professional Requirements and Standards:</w:t>
      </w:r>
      <w:r>
        <w:br/>
      </w:r>
      <w:r>
        <w:t xml:space="preserve">In Colombia Bogotá, plumbers must adhere to national technical standards (NTE) set by the Colombian Institute of Technical Standards (ICONTEC). These standards ensure that plumbing systems meet safety and efficiency requirements for water distribution, waste disposal, and fire protection. Plumbers in Bogotá are also required to obtain certifications from the Ministry of Housing, City Development, and Human Habitat (Minvuh), which governs licensing processes.</w:t>
      </w:r>
    </w:p>
    <w:p>
      <w:pPr>
        <w:pStyle w:val="BodyText"/>
      </w:pPr>
      <w:r>
        <w:rPr>
          <w:bCs/>
          <w:b/>
        </w:rPr>
        <w:t xml:space="preserve">2. Challenges in the Plumbing Sector:</w:t>
      </w:r>
      <w:r>
        <w:br/>
      </w:r>
      <w:r>
        <w:t xml:space="preserve">Plumbers in Bogotá face several obstacles, including irregular supply chains for materials due to economic fluctuations, outdated infrastructure requiring frequent repairs, and a lack of public awareness about proper water usage. Additionally, informal sectors often undercut licensed plumbers by offering cheaper but substandard services, compromising the long-term integrity of plumbing systems.</w:t>
      </w:r>
    </w:p>
    <w:p>
      <w:pPr>
        <w:pStyle w:val="BodyText"/>
      </w:pPr>
      <w:r>
        <w:rPr>
          <w:bCs/>
          <w:b/>
        </w:rPr>
        <w:t xml:space="preserve">3. Socio-Economic Impact:</w:t>
      </w:r>
      <w:r>
        <w:br/>
      </w:r>
      <w:r>
        <w:t xml:space="preserve">Skilled plumbers contribute to Bogotá's economy by reducing water wastage and preventing costly infrastructure failures. For example, the EAAB reports that 20% of water losses in the city stem from leaks in residential and commercial plumbing systems. By addressing these issues, plumbers help conserve resources and reduce public expenditure on repairs.</w:t>
      </w:r>
    </w:p>
    <w:bookmarkEnd w:id="22"/>
    <w:bookmarkStart w:id="23" w:name="discussion"/>
    <w:p>
      <w:pPr>
        <w:pStyle w:val="Heading2"/>
      </w:pPr>
      <w:r>
        <w:t xml:space="preserve">Discussion</w:t>
      </w:r>
    </w:p>
    <w:p>
      <w:pPr>
        <w:pStyle w:val="FirstParagraph"/>
      </w:pPr>
      <w:r>
        <w:t xml:space="preserve">The findings underscore the importance of integrating professional plumbers into urban planning frameworks in Colombia Bogotá. The current reliance on informal labor for plumbing services risks long-term damage to infrastructure and public health, as unregulated practices often neglect safety protocols. For instance, improper sewage connections can lead to water contamination, exacerbating health crises in densely populated areas like the neighborhoods of Teusaquillo and Suba.</w:t>
      </w:r>
    </w:p>
    <w:p>
      <w:pPr>
        <w:pStyle w:val="BodyText"/>
      </w:pPr>
      <w:r>
        <w:t xml:space="preserve">Moreover, the study reveals a gap between the technical expertise of licensed plumbers and the demand for their services in Bogotá's informal settlements. Many residents in these areas lack access to certified plumbing professionals due to geographic isolation or economic barriers. This disparity highlights the need for public policies that incentivize plumber training programs and expand their reach into underserved communities.</w:t>
      </w:r>
    </w:p>
    <w:bookmarkEnd w:id="23"/>
    <w:bookmarkStart w:id="24" w:name="recommendations"/>
    <w:p>
      <w:pPr>
        <w:pStyle w:val="Heading2"/>
      </w:pPr>
      <w:r>
        <w:t xml:space="preserve">Recommendations</w:t>
      </w:r>
    </w:p>
    <w:p>
      <w:pPr>
        <w:numPr>
          <w:ilvl w:val="0"/>
          <w:numId w:val="1001"/>
        </w:numPr>
        <w:pStyle w:val="Compact"/>
      </w:pPr>
      <w:r>
        <w:rPr>
          <w:bCs/>
          <w:b/>
        </w:rPr>
        <w:t xml:space="preserve">Public-Private Partnerships:</w:t>
      </w:r>
      <w:r>
        <w:t xml:space="preserve"> </w:t>
      </w:r>
      <w:r>
        <w:t xml:space="preserve">Collaborate with private plumbing firms to develop low-cost, high-quality services accessible to all Bogotá residents.</w:t>
      </w:r>
    </w:p>
    <w:p>
      <w:pPr>
        <w:numPr>
          <w:ilvl w:val="0"/>
          <w:numId w:val="1001"/>
        </w:numPr>
        <w:pStyle w:val="Compact"/>
      </w:pPr>
      <w:r>
        <w:rPr>
          <w:bCs/>
          <w:b/>
        </w:rPr>
        <w:t xml:space="preserve">Educational Initiatives:</w:t>
      </w:r>
      <w:r>
        <w:t xml:space="preserve"> </w:t>
      </w:r>
      <w:r>
        <w:t xml:space="preserve">Promote vocational training programs for plumbers in collaboration with institutions like the Universidad Nacional de Colombia and the Colegio Mayor de Nuestra Señora del Rosario.</w:t>
      </w:r>
    </w:p>
    <w:p>
      <w:pPr>
        <w:numPr>
          <w:ilvl w:val="0"/>
          <w:numId w:val="1001"/>
        </w:numPr>
        <w:pStyle w:val="Compact"/>
      </w:pPr>
      <w:r>
        <w:rPr>
          <w:bCs/>
          <w:b/>
        </w:rPr>
        <w:t xml:space="preserve">Regulatory Enforcement:</w:t>
      </w:r>
      <w:r>
        <w:t xml:space="preserve"> </w:t>
      </w:r>
      <w:r>
        <w:t xml:space="preserve">Strengthen inspections by Minvuh to ensure compliance with plumbing standards and penalize unlicensed practitioners.</w:t>
      </w:r>
    </w:p>
    <w:bookmarkEnd w:id="24"/>
    <w:bookmarkStart w:id="25" w:name="conclusion"/>
    <w:p>
      <w:pPr>
        <w:pStyle w:val="Heading2"/>
      </w:pPr>
      <w:r>
        <w:t xml:space="preserve">Conclusion</w:t>
      </w:r>
    </w:p>
    <w:p>
      <w:pPr>
        <w:pStyle w:val="FirstParagraph"/>
      </w:pPr>
      <w:r>
        <w:t xml:space="preserve">In conclusion, this Undergraduate Thesis highlights the vital role of plumbers in sustaining urban life in Colombia Bogotá. Their expertise is essential for addressing the city's infrastructure challenges, from aging water networks to rapid urbanization. By investing in professional plumbers and supporting their integration into public and private sectors, Bogotá can ensure a more sustainable and resilient future. The study calls for increased recognition of the plumber profession as a cornerstone of Colombia's development strategy.</w:t>
      </w:r>
    </w:p>
    <w:bookmarkEnd w:id="25"/>
    <w:bookmarkStart w:id="26" w:name="references"/>
    <w:p>
      <w:pPr>
        <w:pStyle w:val="Heading2"/>
      </w:pPr>
      <w:r>
        <w:t xml:space="preserve">References</w:t>
      </w:r>
    </w:p>
    <w:p>
      <w:pPr>
        <w:pStyle w:val="FirstParagraph"/>
      </w:pPr>
      <w:r>
        <w:rPr>
          <w:iCs/>
          <w:i/>
        </w:rPr>
        <w:t xml:space="preserve">Economic Commission for Latin America and the Caribbean (ECLAC). (2021). "Urban Infrastructure Challenges in Latin American Megacities." Bogotá, Colombia.</w:t>
      </w:r>
      <w:r>
        <w:br/>
      </w:r>
      <w:r>
        <w:rPr>
          <w:iCs/>
          <w:i/>
        </w:rPr>
        <w:t xml:space="preserve">Bogotá Water and Sewerage Company (EAAB). (2023). "Annual Report on Water Losses and Infrastructure Maintenance."</w:t>
      </w:r>
      <w:r>
        <w:br/>
      </w:r>
      <w:r>
        <w:rPr>
          <w:iCs/>
          <w:i/>
        </w:rPr>
        <w:t xml:space="preserve">Ministry of Housing, City Development, and Human Habitat. (2022). "National Plumbing Standards for Urban Areas."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 in Colombia Bogotá</dc:title>
  <dc:creator/>
  <dc:language>en</dc:language>
  <cp:keywords/>
  <dcterms:created xsi:type="dcterms:W3CDTF">2026-07-23T15:14:24Z</dcterms:created>
  <dcterms:modified xsi:type="dcterms:W3CDTF">2026-07-23T15:14:24Z</dcterms:modified>
</cp:coreProperties>
</file>

<file path=docProps/custom.xml><?xml version="1.0" encoding="utf-8"?>
<Properties xmlns="http://schemas.openxmlformats.org/officeDocument/2006/custom-properties" xmlns:vt="http://schemas.openxmlformats.org/officeDocument/2006/docPropsVTypes"/>
</file>