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d5a56a99159518f7b828ad02f5953f358d8f148"/>
    <w:p>
      <w:pPr>
        <w:pStyle w:val="Heading1"/>
      </w:pPr>
      <w:r>
        <w:t xml:space="preserve">Undergraduate Thesis: The Role of Plumbers in France Marseille</w:t>
      </w:r>
    </w:p>
    <w:bookmarkStart w:id="20" w:name="abstract"/>
    <w:p>
      <w:pPr>
        <w:pStyle w:val="Heading2"/>
      </w:pPr>
      <w:r>
        <w:t xml:space="preserve">Abstract</w:t>
      </w:r>
    </w:p>
    <w:p>
      <w:pPr>
        <w:pStyle w:val="FirstParagraph"/>
      </w:pPr>
      <w:r>
        <w:t xml:space="preserve">This Undergraduate Thesis explores the critical role of plumbers in maintaining urban infrastructure, with a specific focus on the city of Marseille, France. By examining the unique challenges and opportunities faced by plumbers in this Mediterranean metropolis, this study highlights how their expertise contributes to public health, economic stability, and environmental sustainability. Through a combination of case studies, policy analysis, and interviews with local professionals, the thesis underscores the importance of plumbing services in shaping urban life. The findings emphasize that addressing the needs of plumbers in Marseille is essential for ensuring long-term infrastructure resilience and equitable access to clean water.</w:t>
      </w:r>
    </w:p>
    <w:bookmarkEnd w:id="20"/>
    <w:bookmarkStart w:id="21" w:name="introduction"/>
    <w:p>
      <w:pPr>
        <w:pStyle w:val="Heading2"/>
      </w:pPr>
      <w:r>
        <w:t xml:space="preserve">Introduction</w:t>
      </w:r>
    </w:p>
    <w:p>
      <w:pPr>
        <w:pStyle w:val="FirstParagraph"/>
      </w:pPr>
      <w:r>
        <w:t xml:space="preserve">The city of Marseille, France, stands as a vibrant example of a coastal urban environment where infrastructure demands are shaped by historical development, climate conditions, and demographic trends. As an undergraduate student specializing in urban studies or engineering, this thesis investigates the indispensable role of plumbers in meeting these challenges. Plumbers are not merely service providers; they are key players in safeguarding public health through sanitation systems, managing water distribution networks, and adapting to the unique needs of a city with over 860,000 residents. The study aims to bridge academic research with practical insights by analyzing how plumbers in Marseille navigate regulatory frameworks, technological innovations, and cultural expectations.</w:t>
      </w:r>
    </w:p>
    <w:bookmarkEnd w:id="21"/>
    <w:bookmarkStart w:id="22" w:name="methodology"/>
    <w:p>
      <w:pPr>
        <w:pStyle w:val="Heading2"/>
      </w:pPr>
      <w:r>
        <w:t xml:space="preserve">Methodology</w:t>
      </w:r>
    </w:p>
    <w:p>
      <w:pPr>
        <w:pStyle w:val="FirstParagraph"/>
      </w:pPr>
      <w:r>
        <w:t xml:space="preserve">This Undergraduate Thesis employs a mixed-methods approach to gather comprehensive data on the role of plumbers in Marseille. Primary research includes semi-structured interviews with licensed plumbers operating within the city’s districts, as well as observations of plumbing-related infrastructure projects. Secondary sources include governmental reports from the</w:t>
      </w:r>
      <w:r>
        <w:t xml:space="preserve"> </w:t>
      </w:r>
      <w:r>
        <w:rPr>
          <w:iCs/>
          <w:i/>
        </w:rPr>
        <w:t xml:space="preserve">Mairie de Marseille</w:t>
      </w:r>
      <w:r>
        <w:t xml:space="preserve">, industry publications, and academic articles on urban water management in France. The study also incorporates a review of European Union directives influencing water quality standards and their implementation in Mediterranean cities like Marseille.</w:t>
      </w:r>
    </w:p>
    <w:bookmarkEnd w:id="22"/>
    <w:bookmarkStart w:id="23" w:name="findings"/>
    <w:p>
      <w:pPr>
        <w:pStyle w:val="Heading2"/>
      </w:pPr>
      <w:r>
        <w:t xml:space="preserve">Findings</w:t>
      </w:r>
    </w:p>
    <w:p>
      <w:pPr>
        <w:pStyle w:val="FirstParagraph"/>
      </w:pPr>
      <w:r>
        <w:rPr>
          <w:bCs/>
          <w:b/>
        </w:rPr>
        <w:t xml:space="preserve">The Unique Challenges of Plumbers in Marseille:</w:t>
      </w:r>
    </w:p>
    <w:p>
      <w:pPr>
        <w:numPr>
          <w:ilvl w:val="0"/>
          <w:numId w:val="1001"/>
        </w:numPr>
        <w:pStyle w:val="Compact"/>
      </w:pPr>
      <w:r>
        <w:rPr>
          <w:iCs/>
          <w:i/>
        </w:rPr>
        <w:t xml:space="preserve">Aging Infrastructure:</w:t>
      </w:r>
      <w:r>
        <w:t xml:space="preserve"> </w:t>
      </w:r>
      <w:r>
        <w:t xml:space="preserve">Much of Marseille’s plumbing network dates back to the 19th and early 20th centuries, requiring constant maintenance to prevent leaks and service disruptions.</w:t>
      </w:r>
    </w:p>
    <w:p>
      <w:pPr>
        <w:numPr>
          <w:ilvl w:val="0"/>
          <w:numId w:val="1001"/>
        </w:numPr>
        <w:pStyle w:val="Compact"/>
      </w:pPr>
      <w:r>
        <w:rPr>
          <w:iCs/>
          <w:i/>
        </w:rPr>
        <w:t xml:space="preserve">Climate Vulnerability:</w:t>
      </w:r>
      <w:r>
        <w:t xml:space="preserve"> </w:t>
      </w:r>
      <w:r>
        <w:t xml:space="preserve">The city’s proximity to the Mediterranean Sea exposes its water systems to saltwater intrusion, necessitating specialized desalination and corrosion-resistant materials.</w:t>
      </w:r>
    </w:p>
    <w:p>
      <w:pPr>
        <w:numPr>
          <w:ilvl w:val="0"/>
          <w:numId w:val="1001"/>
        </w:numPr>
        <w:pStyle w:val="Compact"/>
      </w:pPr>
      <w:r>
        <w:rPr>
          <w:iCs/>
          <w:i/>
        </w:rPr>
        <w:t xml:space="preserve">Cultural Diversity:</w:t>
      </w:r>
      <w:r>
        <w:t xml:space="preserve"> </w:t>
      </w:r>
      <w:r>
        <w:t xml:space="preserve">Marseille’s multicultural population demands multilingual communication skills from plumbers, who often work with residents from North Africa, Sub-Saharan Africa, and other regions.</w:t>
      </w:r>
    </w:p>
    <w:p>
      <w:pPr>
        <w:pStyle w:val="FirstParagraph"/>
      </w:pPr>
      <w:r>
        <w:rPr>
          <w:bCs/>
          <w:b/>
        </w:rPr>
        <w:t xml:space="preserve">Economic and Social Impact:</w:t>
      </w:r>
      <w:r>
        <w:t xml:space="preserve"> </w:t>
      </w:r>
      <w:r>
        <w:t xml:space="preserve">Plumbers in Marseille contribute to local economies by employing apprentices through the</w:t>
      </w:r>
      <w:r>
        <w:t xml:space="preserve"> </w:t>
      </w:r>
      <w:r>
        <w:rPr>
          <w:iCs/>
          <w:i/>
        </w:rPr>
        <w:t xml:space="preserve">Campus de la Métropole</w:t>
      </w:r>
      <w:r>
        <w:t xml:space="preserve"> </w:t>
      </w:r>
      <w:r>
        <w:t xml:space="preserve">training programs. Their services also support housing projects under the city’s</w:t>
      </w:r>
      <w:r>
        <w:t xml:space="preserve"> </w:t>
      </w:r>
      <w:r>
        <w:rPr>
          <w:iCs/>
          <w:i/>
        </w:rPr>
        <w:t xml:space="preserve">Marseille 2030</w:t>
      </w:r>
      <w:r>
        <w:t xml:space="preserve"> </w:t>
      </w:r>
      <w:r>
        <w:t xml:space="preserve">sustainability plan, which prioritizes energy-efficient water systems.</w:t>
      </w:r>
    </w:p>
    <w:bookmarkEnd w:id="23"/>
    <w:bookmarkStart w:id="24" w:name="discussion"/>
    <w:p>
      <w:pPr>
        <w:pStyle w:val="Heading2"/>
      </w:pPr>
      <w:r>
        <w:t xml:space="preserve">Discussion</w:t>
      </w:r>
    </w:p>
    <w:p>
      <w:pPr>
        <w:pStyle w:val="FirstParagraph"/>
      </w:pPr>
      <w:r>
        <w:t xml:space="preserve">The findings reveal that plumbers in Marseille are at the intersection of technical expertise and socio-cultural adaptation. Their work aligns with France’s national goals to reduce carbon emissions through efficient water use and renewable energy integration. However, challenges such as bureaucratic delays in permit approvals and rising material costs hinder their ability to innovate. This Undergraduate Thesis argues for increased investment in vocational training for plumbers, stronger collaboration between municipal authorities and private contractors, and the adoption of smart water monitoring technologies tailored to Marseille’s geography.</w:t>
      </w:r>
    </w:p>
    <w:bookmarkEnd w:id="24"/>
    <w:bookmarkStart w:id="25" w:name="conclusion"/>
    <w:p>
      <w:pPr>
        <w:pStyle w:val="Heading2"/>
      </w:pPr>
      <w:r>
        <w:t xml:space="preserve">Conclusion</w:t>
      </w:r>
    </w:p>
    <w:p>
      <w:pPr>
        <w:pStyle w:val="FirstParagraph"/>
      </w:pPr>
      <w:r>
        <w:t xml:space="preserve">In conclusion, this Undergraduate Thesis demonstrates that plumbers in France Marseille are vital to the city’s resilience and quality of life. Their role extends beyond fixing pipes; they are stewards of public health, environmental sustainability, and urban equity. As Marseille continues to grow and adapt to climate change, the contributions of its plumbing professionals must be recognized and supported through policy reforms and academic research. For undergraduate students studying urban infrastructure or engineering, this thesis serves as a case study of how localized challenges can inform broader discussions about sustainable development in Europe.</w:t>
      </w:r>
    </w:p>
    <w:bookmarkEnd w:id="25"/>
    <w:bookmarkStart w:id="26" w:name="references"/>
    <w:p>
      <w:pPr>
        <w:pStyle w:val="Heading2"/>
      </w:pPr>
      <w:r>
        <w:t xml:space="preserve">References</w:t>
      </w:r>
    </w:p>
    <w:p>
      <w:pPr>
        <w:pStyle w:val="FirstParagraph"/>
      </w:pPr>
      <w:r>
        <w:rPr>
          <w:iCs/>
          <w:i/>
        </w:rPr>
        <w:t xml:space="preserve">Campus de la Métropole. (n.d.). Vocational Training in Marseille. Retrieved from https://www.campus-metropole.fr</w:t>
      </w:r>
      <w:r>
        <w:br/>
      </w:r>
      <w:r>
        <w:rPr>
          <w:iCs/>
          <w:i/>
        </w:rPr>
        <w:t xml:space="preserve">Mairie de Marseille. (2023). Marseille 2030: Sustainable Urban Development Plan. Retrieved from https://www.marseille.fr</w:t>
      </w:r>
      <w:r>
        <w:br/>
      </w:r>
      <w:r>
        <w:rPr>
          <w:iCs/>
          <w:i/>
        </w:rPr>
        <w:t xml:space="preserve">European Commission. (2021). Water Framework Directive and Mediterranean Challenges. Brussels: EU Publications.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France Marseille</dc:title>
  <dc:creator/>
  <dc:language>en</dc:language>
  <cp:keywords/>
  <dcterms:created xsi:type="dcterms:W3CDTF">2026-07-23T04:02:40Z</dcterms:created>
  <dcterms:modified xsi:type="dcterms:W3CDTF">2026-07-23T04:02:40Z</dcterms:modified>
</cp:coreProperties>
</file>

<file path=docProps/custom.xml><?xml version="1.0" encoding="utf-8"?>
<Properties xmlns="http://schemas.openxmlformats.org/officeDocument/2006/custom-properties" xmlns:vt="http://schemas.openxmlformats.org/officeDocument/2006/docPropsVTypes"/>
</file>