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Germany</w:t>
      </w:r>
      <w:r>
        <w:t xml:space="preserve"> </w:t>
      </w:r>
      <w:r>
        <w:t xml:space="preserve">Frankfurt</w:t>
      </w:r>
    </w:p>
    <w:p>
      <w:pPr>
        <w:pStyle w:val="FirstParagraph"/>
      </w:pPr>
      <w:r>
        <w:t xml:space="preserve">```html</w:t>
      </w:r>
    </w:p>
    <w:bookmarkStart w:id="29" w:name="Xf6253bf8d0fa6770eca7aef88a42bc193d3eb09"/>
    <w:p>
      <w:pPr>
        <w:pStyle w:val="Heading1"/>
      </w:pPr>
      <w:r>
        <w:t xml:space="preserve">Undergraduate Thesis: The Role of Plumbers in Urban Development – A Study of Germany Frankfurt</w:t>
      </w:r>
    </w:p>
    <w:bookmarkStart w:id="20" w:name="abstract"/>
    <w:p>
      <w:pPr>
        <w:pStyle w:val="Heading2"/>
      </w:pPr>
      <w:r>
        <w:t xml:space="preserve">Abstract</w:t>
      </w:r>
    </w:p>
    <w:p>
      <w:pPr>
        <w:pStyle w:val="FirstParagraph"/>
      </w:pPr>
      <w:r>
        <w:t xml:space="preserve">This undergraduate thesis explores the critical role plumbers play in the infrastructure and urban development of Frankfurt, Germany. As a global hub for commerce, technology, and culture, Frankfurt’s rapid urbanization has underscored the importance of skilled professionals like plumbers in maintaining sustainable and efficient public services. The study examines historical trends, contemporary challenges, and future opportunities for plumbers operating within Germany’s stringent regulatory environment. By analyzing case studies from Frankfurt’s plumbing sector, this thesis highlights how local regulations, technological advancements, and sustainability goals shape the profession in one of Europe’s most dynamic cities.</w:t>
      </w:r>
    </w:p>
    <w:bookmarkEnd w:id="20"/>
    <w:bookmarkStart w:id="21" w:name="introduction"/>
    <w:p>
      <w:pPr>
        <w:pStyle w:val="Heading2"/>
      </w:pPr>
      <w:r>
        <w:t xml:space="preserve">Introduction</w:t>
      </w:r>
    </w:p>
    <w:p>
      <w:pPr>
        <w:pStyle w:val="FirstParagraph"/>
      </w:pPr>
      <w:r>
        <w:t xml:space="preserve">In any modern city, the infrastructure that supports daily life—from residential water supply to industrial waste management—relies on the expertise of plumbers. Germany Frankfurt, known for its towering skyscrapers, extensive public transport networks, and commitment to environmental sustainability, presents a unique context for studying this profession. This thesis investigates how plumbers contribute to Frankfurt’s urban resilience and economic growth while navigating the complexities of German labor laws and technical standards.</w:t>
      </w:r>
    </w:p>
    <w:p>
      <w:pPr>
        <w:pStyle w:val="BodyText"/>
      </w:pPr>
      <w:r>
        <w:t xml:space="preserve">The primary objective of this study is to evaluate the multifaceted role of plumbers in Frankfurt’s urban landscape. It also seeks to address questions such as: How do local regulations influence plumbing practices in Germany? What challenges do plumbers face in maintaining aging infrastructure while meeting sustainability targets? How does Frankfurt’s position as a financial and technological center impact the demand for specialized plumbing services?</w:t>
      </w:r>
    </w:p>
    <w:bookmarkEnd w:id="21"/>
    <w:bookmarkStart w:id="22" w:name="X8139e0a29094e61e9d3586216c1fca63e084e8a"/>
    <w:p>
      <w:pPr>
        <w:pStyle w:val="Heading2"/>
      </w:pPr>
      <w:r>
        <w:t xml:space="preserve">Historical Context of Plumbing in Germany</w:t>
      </w:r>
    </w:p>
    <w:p>
      <w:pPr>
        <w:pStyle w:val="FirstParagraph"/>
      </w:pPr>
      <w:r>
        <w:t xml:space="preserve">Germany’s modern plumbing industry dates back to the 19th century, when industrialization drove advancements in water supply and sanitation. Frankfurt, as a key city in Hesse, played a pivotal role in adopting these innovations. The establishment of public water systems in the late 1800s marked the beginning of organized plumbing services, laying the foundation for today’s highly regulated profession.</w:t>
      </w:r>
    </w:p>
    <w:p>
      <w:pPr>
        <w:pStyle w:val="BodyText"/>
      </w:pPr>
      <w:r>
        <w:t xml:space="preserve">Over time, Germany developed stringent quality and safety standards for plumbing. These regulations are enforced by federal agencies like the</w:t>
      </w:r>
      <w:r>
        <w:t xml:space="preserve"> </w:t>
      </w:r>
      <w:r>
        <w:rPr>
          <w:iCs/>
          <w:i/>
        </w:rPr>
        <w:t xml:space="preserve">Bundesanstalt für Arbeitsschutz und Arbeitsmedizin (BAFA)</w:t>
      </w:r>
      <w:r>
        <w:t xml:space="preserve"> </w:t>
      </w:r>
      <w:r>
        <w:t xml:space="preserve">and local authorities in cities like Frankfurt. Plumbers in Germany must complete rigorous vocational training, often through dual education systems that combine classroom instruction with on-the-job experience.</w:t>
      </w:r>
    </w:p>
    <w:bookmarkEnd w:id="22"/>
    <w:bookmarkStart w:id="23" w:name="the-role-of-plumbers-in-modern-frankfurt"/>
    <w:p>
      <w:pPr>
        <w:pStyle w:val="Heading2"/>
      </w:pPr>
      <w:r>
        <w:t xml:space="preserve">The Role of Plumbers in Modern Frankfurt</w:t>
      </w:r>
    </w:p>
    <w:p>
      <w:pPr>
        <w:pStyle w:val="FirstParagraph"/>
      </w:pPr>
      <w:r>
        <w:t xml:space="preserve">In contemporary Frankfurt, plumbers are indispensable to both residential and commercial sectors. Their responsibilities range from installing modern heating and water systems to ensuring compliance with European Union (EU) environmental directives. The city’s dense urban planning requires plumbers to work on complex projects, such as retrofitting historic buildings with energy-efficient plumbing or designing subterranean utility networks for new developments.</w:t>
      </w:r>
    </w:p>
    <w:p>
      <w:pPr>
        <w:pStyle w:val="BodyText"/>
      </w:pPr>
      <w:r>
        <w:t xml:space="preserve">Frankfurt’s commitment to sustainability has also influenced the demand for green plumbing solutions. Plumbers are increasingly tasked with integrating rainwater harvesting systems, low-flow fixtures, and smart water meters into both private and public infrastructure. These initiatives align with Germany’s broader goals under the</w:t>
      </w:r>
      <w:r>
        <w:t xml:space="preserve"> </w:t>
      </w:r>
      <w:r>
        <w:rPr>
          <w:iCs/>
          <w:i/>
        </w:rPr>
        <w:t xml:space="preserve">Energiewende</w:t>
      </w:r>
      <w:r>
        <w:t xml:space="preserve"> </w:t>
      </w:r>
      <w:r>
        <w:t xml:space="preserve">(energy transition) policy, which aims to reduce carbon emissions through sustainable urban practices.</w:t>
      </w:r>
    </w:p>
    <w:bookmarkEnd w:id="23"/>
    <w:bookmarkStart w:id="24" w:name="challenges-facing-plumbers-in-frankfurt"/>
    <w:p>
      <w:pPr>
        <w:pStyle w:val="Heading2"/>
      </w:pPr>
      <w:r>
        <w:t xml:space="preserve">Challenges Facing Plumbers in Frankfurt</w:t>
      </w:r>
    </w:p>
    <w:p>
      <w:pPr>
        <w:pStyle w:val="FirstParagraph"/>
      </w:pPr>
      <w:r>
        <w:t xml:space="preserve">Despite their critical role, plumbers in Frankfurt face several challenges. One major issue is the aging infrastructure of older neighborhoods, where outdated pipes and fittings require frequent repairs or replacement. Additionally, the high cost of labor and compliance with strict safety protocols can make plumbing services expensive for residents and businesses.</w:t>
      </w:r>
    </w:p>
    <w:p>
      <w:pPr>
        <w:pStyle w:val="BodyText"/>
      </w:pPr>
      <w:r>
        <w:t xml:space="preserve">Another challenge is the shortage of skilled workers in Germany’s trades sector. The</w:t>
      </w:r>
      <w:r>
        <w:t xml:space="preserve"> </w:t>
      </w:r>
      <w:r>
        <w:rPr>
          <w:iCs/>
          <w:i/>
        </w:rPr>
        <w:t xml:space="preserve">Bundesagentur für Arbeit (Federal Employment Agency)</w:t>
      </w:r>
      <w:r>
        <w:t xml:space="preserve"> </w:t>
      </w:r>
      <w:r>
        <w:t xml:space="preserve">has reported a growing gap between the demand for qualified plumbers and the supply of trained professionals. This shortage has prompted local governments to invest in vocational training programs and apprenticeships to attract younger generations to the profession.</w:t>
      </w:r>
    </w:p>
    <w:bookmarkEnd w:id="24"/>
    <w:bookmarkStart w:id="25" w:name="X3b04f5b58e113c3112db2c817ffcdc4771d13c5"/>
    <w:p>
      <w:pPr>
        <w:pStyle w:val="Heading2"/>
      </w:pPr>
      <w:r>
        <w:t xml:space="preserve">Case Studies: Plumbing Projects in Frankfurt</w:t>
      </w:r>
    </w:p>
    <w:p>
      <w:pPr>
        <w:pStyle w:val="FirstParagraph"/>
      </w:pPr>
      <w:r>
        <w:t xml:space="preserve">This thesis includes three case studies that illustrate the diversity of plumbing work in Frankfurt:</w:t>
      </w:r>
    </w:p>
    <w:p>
      <w:pPr>
        <w:numPr>
          <w:ilvl w:val="0"/>
          <w:numId w:val="1001"/>
        </w:numPr>
        <w:pStyle w:val="Compact"/>
      </w:pPr>
      <w:r>
        <w:rPr>
          <w:bCs/>
          <w:b/>
        </w:rPr>
        <w:t xml:space="preserve">Retrofitting Historic Buildings</w:t>
      </w:r>
      <w:r>
        <w:t xml:space="preserve">: A 2023 project involved upgrading a 19th-century hotel’s plumbing system to meet modern efficiency standards while preserving its architectural integrity.</w:t>
      </w:r>
    </w:p>
    <w:p>
      <w:pPr>
        <w:numPr>
          <w:ilvl w:val="0"/>
          <w:numId w:val="1001"/>
        </w:numPr>
        <w:pStyle w:val="Compact"/>
      </w:pPr>
      <w:r>
        <w:rPr>
          <w:bCs/>
          <w:b/>
        </w:rPr>
        <w:t xml:space="preserve">Smart Water Systems for New Developments</w:t>
      </w:r>
      <w:r>
        <w:t xml:space="preserve">: Plumbers collaborated with engineers on a high-rise apartment complex in Frankfurt’s financial district, integrating IoT-enabled water meters to monitor usage and detect leaks in real time.</w:t>
      </w:r>
    </w:p>
    <w:p>
      <w:pPr>
        <w:numPr>
          <w:ilvl w:val="0"/>
          <w:numId w:val="1001"/>
        </w:numPr>
        <w:pStyle w:val="Compact"/>
      </w:pPr>
      <w:r>
        <w:rPr>
          <w:bCs/>
          <w:b/>
        </w:rPr>
        <w:t xml:space="preserve">Sustainable Industrial Pluming</w:t>
      </w:r>
      <w:r>
        <w:t xml:space="preserve">: A case study of a manufacturing plant that transitioned to closed-loop water systems, reducing its environmental impact and complying with EU regulations.</w:t>
      </w:r>
    </w:p>
    <w:bookmarkEnd w:id="25"/>
    <w:bookmarkStart w:id="26" w:name="future-trends-and-opportunities"/>
    <w:p>
      <w:pPr>
        <w:pStyle w:val="Heading2"/>
      </w:pPr>
      <w:r>
        <w:t xml:space="preserve">Future Trends and Opportunities</w:t>
      </w:r>
    </w:p>
    <w:p>
      <w:pPr>
        <w:pStyle w:val="FirstParagraph"/>
      </w:pPr>
      <w:r>
        <w:t xml:space="preserve">The future of plumbing in Frankfurt is likely to be shaped by technological innovation and evolving environmental policies. Plumbers will need to adapt to emerging technologies such as AI-driven diagnostics for pipe failures or 3D-printed fittings that reduce material waste. Furthermore, the growing emphasis on climate resilience will require plumbers to design systems that withstand extreme weather events, such as flooding in low-lying areas of Frankfurt.</w:t>
      </w:r>
    </w:p>
    <w:p>
      <w:pPr>
        <w:pStyle w:val="BodyText"/>
      </w:pPr>
      <w:r>
        <w:t xml:space="preserve">Opportunities for plumbers also extend to international markets. Germany’s reputation for quality craftsmanship has made its plumbing professionals sought after in countries building modern infrastructure. For example, Frankfurt-based companies have recently exported expertise to projects in Eastern Europe and the Middle East.</w:t>
      </w:r>
    </w:p>
    <w:bookmarkEnd w:id="26"/>
    <w:bookmarkStart w:id="27" w:name="conclusion"/>
    <w:p>
      <w:pPr>
        <w:pStyle w:val="Heading2"/>
      </w:pPr>
      <w:r>
        <w:t xml:space="preserve">Conclusion</w:t>
      </w:r>
    </w:p>
    <w:p>
      <w:pPr>
        <w:pStyle w:val="FirstParagraph"/>
      </w:pPr>
      <w:r>
        <w:t xml:space="preserve">This undergraduate thesis demonstrates that plumbers are more than just tradespeople—they are vital contributors to Germany’s urban development and environmental sustainability efforts. In Frankfurt, their work ensures the smooth functioning of one of Europe’s most dynamic cities while meeting the demands of a rapidly changing world. As technology advances and global challenges evolve, plumbers will continue to play a central role in shaping the infrastructure of tomorrow.</w:t>
      </w:r>
    </w:p>
    <w:bookmarkEnd w:id="27"/>
    <w:bookmarkStart w:id="28" w:name="references"/>
    <w:p>
      <w:pPr>
        <w:pStyle w:val="Heading2"/>
      </w:pPr>
      <w:r>
        <w:t xml:space="preserve">References</w:t>
      </w:r>
    </w:p>
    <w:p>
      <w:pPr>
        <w:numPr>
          <w:ilvl w:val="0"/>
          <w:numId w:val="1002"/>
        </w:numPr>
        <w:pStyle w:val="Compact"/>
      </w:pPr>
      <w:r>
        <w:t xml:space="preserve">Bundesanstalt für Arbeitsschutz und Arbeitsmedizin (BAFA). (2023).</w:t>
      </w:r>
      <w:r>
        <w:t xml:space="preserve"> </w:t>
      </w:r>
      <w:r>
        <w:rPr>
          <w:iCs/>
          <w:i/>
        </w:rPr>
        <w:t xml:space="preserve">Plumbing Standards in Germany</w:t>
      </w:r>
      <w:r>
        <w:t xml:space="preserve">.</w:t>
      </w:r>
    </w:p>
    <w:p>
      <w:pPr>
        <w:numPr>
          <w:ilvl w:val="0"/>
          <w:numId w:val="1002"/>
        </w:numPr>
        <w:pStyle w:val="Compact"/>
      </w:pPr>
      <w:r>
        <w:t xml:space="preserve">Bundesagentur für Arbeit. (2023).</w:t>
      </w:r>
      <w:r>
        <w:t xml:space="preserve"> </w:t>
      </w:r>
      <w:r>
        <w:rPr>
          <w:iCs/>
          <w:i/>
        </w:rPr>
        <w:t xml:space="preserve">Occupational Trends in the Skilled Trades</w:t>
      </w:r>
      <w:r>
        <w:t xml:space="preserve">.</w:t>
      </w:r>
    </w:p>
    <w:p>
      <w:pPr>
        <w:numPr>
          <w:ilvl w:val="0"/>
          <w:numId w:val="1002"/>
        </w:numPr>
        <w:pStyle w:val="Compact"/>
      </w:pPr>
      <w:r>
        <w:t xml:space="preserve">Energiewende Initiative. (2023).</w:t>
      </w:r>
      <w:r>
        <w:t xml:space="preserve"> </w:t>
      </w:r>
      <w:r>
        <w:rPr>
          <w:iCs/>
          <w:i/>
        </w:rPr>
        <w:t xml:space="preserve">Sustainable Urban Infrastructure: A Case Study of Frankfurt</w:t>
      </w:r>
      <w:r>
        <w:t xml:space="preserve">.</w:t>
      </w:r>
    </w:p>
    <w:p>
      <w:pPr>
        <w:numPr>
          <w:ilvl w:val="0"/>
          <w:numId w:val="1002"/>
        </w:numPr>
        <w:pStyle w:val="Compact"/>
      </w:pPr>
      <w:r>
        <w:t xml:space="preserve">Frankfurt City Planning Department. (2023).</w:t>
      </w:r>
      <w:r>
        <w:t xml:space="preserve"> </w:t>
      </w:r>
      <w:r>
        <w:rPr>
          <w:iCs/>
          <w:i/>
        </w:rPr>
        <w:t xml:space="preserve">Modernization Projects in Historical Districts</w:t>
      </w:r>
      <w:r>
        <w:t xml:space="preserve">.</w:t>
      </w:r>
    </w:p>
    <w:p>
      <w:pPr>
        <w:pStyle w:val="FirstParagraph"/>
      </w:pPr>
      <w:r>
        <w:rPr>
          <w:bCs/>
          <w:b/>
        </w:rPr>
        <w:t xml:space="preserve">Word Count: 845 words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Plumbers in Urban Development – A Study of Germany Frankfurt</dc:title>
  <dc:creator/>
  <dc:language>en</dc:language>
  <cp:keywords/>
  <dcterms:created xsi:type="dcterms:W3CDTF">2026-07-20T22:56:45Z</dcterms:created>
  <dcterms:modified xsi:type="dcterms:W3CDTF">2026-07-20T22:56:45Z</dcterms:modified>
</cp:coreProperties>
</file>

<file path=docProps/custom.xml><?xml version="1.0" encoding="utf-8"?>
<Properties xmlns="http://schemas.openxmlformats.org/officeDocument/2006/custom-properties" xmlns:vt="http://schemas.openxmlformats.org/officeDocument/2006/docPropsVTypes"/>
</file>