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Kyoto,</w:t>
      </w:r>
      <w:r>
        <w:t xml:space="preserve"> </w:t>
      </w:r>
      <w:r>
        <w:t xml:space="preserve">Japan</w:t>
      </w:r>
    </w:p>
    <w:bookmarkStart w:id="28" w:name="X33f653b2ad439e89b8edfe38f340da76fdd9ee9"/>
    <w:p>
      <w:pPr>
        <w:pStyle w:val="Heading1"/>
      </w:pPr>
      <w:r>
        <w:t xml:space="preserve">Undergraduate Thesis: The Role of Plumbers in Modern Kyoto, Japan</w:t>
      </w:r>
    </w:p>
    <w:bookmarkStart w:id="20" w:name="abstract"/>
    <w:p>
      <w:pPr>
        <w:pStyle w:val="Heading2"/>
      </w:pPr>
      <w:r>
        <w:t xml:space="preserve">Abstract</w:t>
      </w:r>
    </w:p>
    <w:p>
      <w:pPr>
        <w:pStyle w:val="FirstParagraph"/>
      </w:pPr>
      <w:r>
        <w:t xml:space="preserve">This Undergraduate Thesis explores the critical role of plumbers in maintaining and advancing infrastructure in Japan Kyoto. Focusing on the unique challenges and opportunities faced by plumbers in a city renowned for its cultural heritage and modern urban development, this document examines the intersection of traditional craftsmanship, technological innovation, and regulatory frameworks. Through case studies, interviews with local professionals, and an analysis of industry trends, this thesis highlights how plumbers contribute to Kyoto’s sustainability goals while preserving its historical identity.</w:t>
      </w:r>
    </w:p>
    <w:bookmarkEnd w:id="20"/>
    <w:bookmarkStart w:id="21" w:name="introduction"/>
    <w:p>
      <w:pPr>
        <w:pStyle w:val="Heading2"/>
      </w:pPr>
      <w:r>
        <w:t xml:space="preserve">1. Introduction</w:t>
      </w:r>
    </w:p>
    <w:p>
      <w:pPr>
        <w:pStyle w:val="FirstParagraph"/>
      </w:pPr>
      <w:r>
        <w:t xml:space="preserve">Kyoto, a city in Japan celebrated for its centuries-old temples, traditional neighborhoods like Gion and Arashiyama, and UNESCO World Heritage Sites, faces the dual challenge of balancing modern infrastructure needs with cultural preservation. The role of plumbers in Kyoto is therefore not merely technical but deeply intertwined with the city’s social and environmental priorities. This Undergraduate Thesis investigates how plumbers in Japan Kyoto navigate these complexities to ensure safe, efficient water systems while respecting local traditions.</w:t>
      </w:r>
    </w:p>
    <w:bookmarkEnd w:id="21"/>
    <w:bookmarkStart w:id="22" w:name="X465701cfe72cdb03c6b7933a24530452169e67f"/>
    <w:p>
      <w:pPr>
        <w:pStyle w:val="Heading2"/>
      </w:pPr>
      <w:r>
        <w:t xml:space="preserve">2. The Significance of Plumbers in Urban Infrastructure</w:t>
      </w:r>
    </w:p>
    <w:p>
      <w:pPr>
        <w:pStyle w:val="FirstParagraph"/>
      </w:pPr>
      <w:r>
        <w:t xml:space="preserve">In any metropolitan area, plumbers are essential for managing water supply, drainage, and sanitation systems. In Kyoto, where over 1.5 million residents rely on aging yet meticulously maintained infrastructure, this role is amplified. Plumbers in Japan Kyoto must adhere to stringent national standards set by the Japanese Ministry of Land, Infrastructure, Transport and Tourism (MLIT), while also addressing the specific needs of historic districts with narrow streets and traditional architecture.</w:t>
      </w:r>
    </w:p>
    <w:p>
      <w:pPr>
        <w:pStyle w:val="BodyText"/>
      </w:pPr>
      <w:r>
        <w:t xml:space="preserve">For instance, Kyoto’s Kanji-machi district features wooden machiya townhouses dating back centuries. Plumbers here must install modern water systems without damaging these structures or compromising their aesthetic integrity. This requires specialized skills in both traditional Japanese construction techniques and contemporary plumbing technologies.</w:t>
      </w:r>
    </w:p>
    <w:bookmarkEnd w:id="22"/>
    <w:bookmarkStart w:id="23" w:name="X61a3e76d1ea62879730ab74c025b1b8cde91c8e"/>
    <w:p>
      <w:pPr>
        <w:pStyle w:val="Heading2"/>
      </w:pPr>
      <w:r>
        <w:t xml:space="preserve">3. Case Study: Kyoto’s Historical vs. Modern Plumbing Needs</w:t>
      </w:r>
    </w:p>
    <w:p>
      <w:pPr>
        <w:pStyle w:val="FirstParagraph"/>
      </w:pPr>
      <w:r>
        <w:t xml:space="preserve">A key focus of this Undergraduate Thesis is the contrast between historical and modern plumbing demands in Kyoto. While newer residential and commercial buildings utilize advanced materials like PEX piping, traditional homes often rely on copper or cast iron systems that require regular maintenance.</w:t>
      </w:r>
    </w:p>
    <w:p>
      <w:pPr>
        <w:pStyle w:val="BodyText"/>
      </w:pPr>
      <w:r>
        <w:t xml:space="preserve">The 2018 renovation of the Fushimi Inari Taisha shrine complex exemplifies this challenge. Plumbers working on the project had to install modern drainage solutions without disturbing the sacred torii gates or ancient pathways. They employed non-invasive techniques such as trenchless pipe repair and eco-friendly materials, ensuring compliance with Kyoto’s strict environmental regulations.</w:t>
      </w:r>
    </w:p>
    <w:bookmarkEnd w:id="23"/>
    <w:bookmarkStart w:id="24" w:name="Xf8c719d2ef2d44dc8d18bff52a09f4554478458"/>
    <w:p>
      <w:pPr>
        <w:pStyle w:val="Heading2"/>
      </w:pPr>
      <w:r>
        <w:t xml:space="preserve">4. Regulatory Frameworks and Professional Standards</w:t>
      </w:r>
    </w:p>
    <w:p>
      <w:pPr>
        <w:pStyle w:val="FirstParagraph"/>
      </w:pPr>
      <w:r>
        <w:t xml:space="preserve">In Japan Kyoto, plumbers operate under a rigorous licensing system managed by the Japanese Plumbers Association. To practice legally, plumbers must complete vocational training at designated technical colleges and pass national certification exams. This ensures that all professionals meet high standards of safety and quality.</w:t>
      </w:r>
    </w:p>
    <w:p>
      <w:pPr>
        <w:pStyle w:val="BodyText"/>
      </w:pPr>
      <w:r>
        <w:t xml:space="preserve">Kyoto’s local government has also implemented additional guidelines for plumbers working in historical areas. For example, the Kyoto City Building Department mandates that all plumbing work in heritage sites be reviewed by a committee of cultural preservation experts. This collaborative approach ensures that modernization does not come at the cost of Kyoto’s unique character.</w:t>
      </w:r>
    </w:p>
    <w:bookmarkEnd w:id="24"/>
    <w:bookmarkStart w:id="25" w:name="X7ab17466b6b59ee060ab1913a89392fe3f75209"/>
    <w:p>
      <w:pPr>
        <w:pStyle w:val="Heading2"/>
      </w:pPr>
      <w:r>
        <w:t xml:space="preserve">5. Technological Advancements and Sustainability</w:t>
      </w:r>
    </w:p>
    <w:p>
      <w:pPr>
        <w:pStyle w:val="FirstParagraph"/>
      </w:pPr>
      <w:r>
        <w:t xml:space="preserve">The role of plumbers in Japan Kyoto has evolved with technological advancements, particularly in sustainability initiatives. The city has set ambitious goals to reduce water consumption and minimize waste, which requires plumbers to adopt innovative solutions such as rainwater harvesting systems, low-flow fixtures, and smart meters.</w:t>
      </w:r>
    </w:p>
    <w:p>
      <w:pPr>
        <w:pStyle w:val="BodyText"/>
      </w:pPr>
      <w:r>
        <w:t xml:space="preserve">Kyoto’s Nishijin district pioneered the use of greywater recycling for irrigation in residential complexes. Plumbers involved in this project had to coordinate with architects and engineers to design systems that met both functional and aesthetic requirements. These efforts align with Kyoto’s broader vision of becoming a “green” city by 2030.</w:t>
      </w:r>
    </w:p>
    <w:bookmarkEnd w:id="25"/>
    <w:bookmarkStart w:id="26" w:name="challenges-faced-by-plumbers-in-kyoto"/>
    <w:p>
      <w:pPr>
        <w:pStyle w:val="Heading2"/>
      </w:pPr>
      <w:r>
        <w:t xml:space="preserve">6. Challenges Faced by Plumbers in Kyoto</w:t>
      </w:r>
    </w:p>
    <w:p>
      <w:pPr>
        <w:pStyle w:val="FirstParagraph"/>
      </w:pPr>
      <w:r>
        <w:t xml:space="preserve">Despite their critical role, plumbers in Japan Kyoto encounter several challenges. One major issue is the shortage of skilled labor, exacerbated by an aging population and declining interest in vocational trades among younger generations. Additionally, the high cost of compliance with historical preservation laws can make plumbing projects more complex and time-consuming.</w:t>
      </w:r>
    </w:p>
    <w:p>
      <w:pPr>
        <w:pStyle w:val="BodyText"/>
      </w:pPr>
      <w:r>
        <w:t xml:space="preserve">Economic factors also play a role. While demand for plumbers remains steady due to Kyoto’s growing tourism industry, the seasonal nature of tourism creates fluctuations in workloads. Plumbers must balance their schedules between routine maintenance and emergency repairs, often during peak tourist seasons.</w:t>
      </w:r>
    </w:p>
    <w:bookmarkEnd w:id="26"/>
    <w:bookmarkStart w:id="27" w:name="conclusion"/>
    <w:p>
      <w:pPr>
        <w:pStyle w:val="Heading2"/>
      </w:pPr>
      <w:r>
        <w:t xml:space="preserve">7. Conclusion</w:t>
      </w:r>
    </w:p>
    <w:p>
      <w:pPr>
        <w:pStyle w:val="FirstParagraph"/>
      </w:pPr>
      <w:r>
        <w:t xml:space="preserve">This Undergraduate Thesis underscores the indispensable role of plumbers in Japan Kyoto as guardians of both infrastructure and cultural heritage. By blending traditional craftsmanship with modern technology, Kyoto’s plumbers ensure that the city’s water systems remain efficient, safe, and aligned with its historical legacy. As Kyoto continues to grow and adapt to global challenges like climate change and urbanization, the expertise of its plumbers will remain a cornerstone of its development.</w:t>
      </w:r>
    </w:p>
    <w:p>
      <w:pPr>
        <w:pStyle w:val="BodyText"/>
      </w:pPr>
      <w:r>
        <w:t xml:space="preserve">In conclusion, this study highlights the need for continued investment in vocational training programs for plumbers in Japan Kyoto. By fostering collaboration between local governments, educational institutions, and industry professionals, Kyoto can sustain its unique identity while embracing a resilient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Modern Kyoto, Japan</dc:title>
  <dc:creator/>
  <dc:language>en</dc:language>
  <cp:keywords/>
  <dcterms:created xsi:type="dcterms:W3CDTF">2026-07-23T04:49:09Z</dcterms:created>
  <dcterms:modified xsi:type="dcterms:W3CDTF">2026-07-23T04:49:09Z</dcterms:modified>
</cp:coreProperties>
</file>

<file path=docProps/custom.xml><?xml version="1.0" encoding="utf-8"?>
<Properties xmlns="http://schemas.openxmlformats.org/officeDocument/2006/custom-properties" xmlns:vt="http://schemas.openxmlformats.org/officeDocument/2006/docPropsVTypes"/>
</file>