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Plumber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3" w:name="Xd905e35617fba4ce485ed6fff38fed140214bde"/>
    <w:p>
      <w:pPr>
        <w:pStyle w:val="Heading1"/>
      </w:pPr>
      <w:r>
        <w:t xml:space="preserve">Undergraduate Thesis: The Role and Challenges of Plumbers in Turkey Ankara</w:t>
      </w:r>
    </w:p>
    <w:bookmarkStart w:id="20" w:name="abstract"/>
    <w:p>
      <w:pPr>
        <w:pStyle w:val="Heading2"/>
      </w:pPr>
      <w:r>
        <w:t xml:space="preserve">Abstract</w:t>
      </w:r>
    </w:p>
    <w:p>
      <w:pPr>
        <w:pStyle w:val="FirstParagraph"/>
      </w:pPr>
      <w:r>
        <w:t xml:space="preserve">This Undergraduate Thesis explores the critical role of plumbers in the context of Turkey Ankara, analyzing their contributions to urban infrastructure, challenges faced due to rapid urbanization, and the socio-economic impact of their profession. The study focuses on plumbing practices in Ankara, emphasizing local regulations, cultural influences on service delivery, and technological advancements. This research aims to provide a comprehensive understanding of how plumbers operate within the unique environmental and regulatory framework of Turkey Ankara while addressing gaps in academic literature related to this profession.</w:t>
      </w:r>
    </w:p>
    <w:bookmarkEnd w:id="20"/>
    <w:bookmarkStart w:id="21" w:name="introduction"/>
    <w:p>
      <w:pPr>
        <w:pStyle w:val="Heading2"/>
      </w:pPr>
      <w:r>
        <w:t xml:space="preserve">Introduction</w:t>
      </w:r>
    </w:p>
    <w:p>
      <w:pPr>
        <w:pStyle w:val="FirstParagraph"/>
      </w:pPr>
      <w:r>
        <w:t xml:space="preserve">The plumbing industry is an essential component of urban development, ensuring public health, sanitation, and efficient water management. In Turkey Ankara, a city that serves as the political and economic hub of the country, the role of plumbers is particularly vital due to its population density and infrastructure demands. This Undergraduate Thesis examines the profession of plumbers in Ankara from multiple perspectives: technical expertise required for plumbing systems, regulatory compliance with Turkish laws, and societal expectations. By focusing on Ankara-specific case studies, this research highlights how local conditions shape the work of plumbers and their significance in maintaining urban functionality.</w:t>
      </w:r>
    </w:p>
    <w:bookmarkEnd w:id="21"/>
    <w:bookmarkStart w:id="22" w:name="methodology"/>
    <w:p>
      <w:pPr>
        <w:pStyle w:val="Heading2"/>
      </w:pPr>
      <w:r>
        <w:t xml:space="preserve">Methodology</w:t>
      </w:r>
    </w:p>
    <w:p>
      <w:pPr>
        <w:pStyle w:val="FirstParagraph"/>
      </w:pPr>
      <w:r>
        <w:t xml:space="preserve">To achieve the objectives of this Undergraduate Thesis, a mixed-methods approach was employed. Primary data was collected through interviews with licensed plumbers operating in Ankara, while secondary data included reviewing municipal regulations related to plumbing, academic papers on urban infrastructure in Turkey, and reports from local government agencies. Field observations were conducted in various neighborhoods of Ankara to assess plumbing challenges such as water leakage, outdated sewage systems, and adherence to modern building codes. This methodology allowed for an analysis of both quantitative trends (e.g., plumber density per district) and qualitative insights (e.g., client satisfaction with services).</w:t>
      </w:r>
    </w:p>
    <w:bookmarkEnd w:id="22"/>
    <w:bookmarkStart w:id="26" w:name="results-and-analysis"/>
    <w:p>
      <w:pPr>
        <w:pStyle w:val="Heading2"/>
      </w:pPr>
      <w:r>
        <w:t xml:space="preserve">Results and Analysis</w:t>
      </w:r>
    </w:p>
    <w:bookmarkStart w:id="23" w:name="plumbing-practices-in-ankara"/>
    <w:p>
      <w:pPr>
        <w:pStyle w:val="Heading3"/>
      </w:pPr>
      <w:r>
        <w:t xml:space="preserve">Plumbing Practices in Ankara</w:t>
      </w:r>
    </w:p>
    <w:p>
      <w:pPr>
        <w:pStyle w:val="FirstParagraph"/>
      </w:pPr>
      <w:r>
        <w:t xml:space="preserve">Ankara’s plumbing industry is influenced by its geographical characteristics, such as mountainous terrain and seasonal rainfall patterns. Plumbers in the city must design systems that account for these factors, ensuring efficient water distribution and drainage. Traditional techniques are often combined with modern technologies like smart water meters and eco-friendly materials to meet contemporary demands.</w:t>
      </w:r>
    </w:p>
    <w:bookmarkEnd w:id="23"/>
    <w:bookmarkStart w:id="24" w:name="regulatory-framework"/>
    <w:p>
      <w:pPr>
        <w:pStyle w:val="Heading3"/>
      </w:pPr>
      <w:r>
        <w:t xml:space="preserve">Regulatory Framework</w:t>
      </w:r>
    </w:p>
    <w:p>
      <w:pPr>
        <w:pStyle w:val="FirstParagraph"/>
      </w:pPr>
      <w:r>
        <w:t xml:space="preserve">Turkey Ankara enforces strict regulations under the Ministry of Environment, Urbanization, and Climate Change. Plumbers must obtain certifications from the Turkish Chamber of Civil Engineers (TMMOB) to practice legally. Compliance with these standards ensures that plumbing systems meet safety and efficiency benchmarks, reducing risks such as pipe bursts or contamination.</w:t>
      </w:r>
    </w:p>
    <w:bookmarkEnd w:id="24"/>
    <w:bookmarkStart w:id="25" w:name="challenges-faced-by-plumbers"/>
    <w:p>
      <w:pPr>
        <w:pStyle w:val="Heading3"/>
      </w:pPr>
      <w:r>
        <w:t xml:space="preserve">Challenges Faced by Plumbers</w:t>
      </w:r>
    </w:p>
    <w:p>
      <w:pPr>
        <w:pStyle w:val="FirstParagraph"/>
      </w:pPr>
      <w:r>
        <w:t xml:space="preserve">Plumbers in Ankara face unique challenges, including navigating bureaucratic processes for permits, dealing with outdated infrastructure in older neighborhoods, and addressing rising client expectations for rapid service delivery. Additionally, the increasing frequency of construction projects has heightened competition among plumbers while also creating opportunities for innovation.</w:t>
      </w:r>
    </w:p>
    <w:bookmarkEnd w:id="25"/>
    <w:bookmarkEnd w:id="26"/>
    <w:bookmarkStart w:id="29" w:name="discussion"/>
    <w:p>
      <w:pPr>
        <w:pStyle w:val="Heading2"/>
      </w:pPr>
      <w:r>
        <w:t xml:space="preserve">Discussion</w:t>
      </w:r>
    </w:p>
    <w:p>
      <w:pPr>
        <w:pStyle w:val="FirstParagraph"/>
      </w:pPr>
      <w:r>
        <w:t xml:space="preserve">The findings of this Undergraduate Thesis underscore the indispensable role of plumbers in Ankara’s urban landscape. Their work directly impacts public health, as proper plumbing systems prevent waterborne diseases and ensure clean drinking water. Moreover, the profession requires adaptability to Ankara-specific conditions, such as integrating traditional and modern techniques to address infrastructure gaps.</w:t>
      </w:r>
    </w:p>
    <w:bookmarkStart w:id="27" w:name="X37e62cfc523797bf3bc8cba603057154d00c002"/>
    <w:p>
      <w:pPr>
        <w:pStyle w:val="Heading3"/>
      </w:pPr>
      <w:r>
        <w:t xml:space="preserve">Case Study: Plumbing in Residential vs. Commercial Sectors</w:t>
      </w:r>
    </w:p>
    <w:p>
      <w:pPr>
        <w:pStyle w:val="FirstParagraph"/>
      </w:pPr>
      <w:r>
        <w:t xml:space="preserve">A comparison between residential and commercial plumbing in Ankara reveals distinct challenges. Residential plumbers often deal with smaller-scale issues like leak repairs, while commercial plumbers must manage complex systems for large buildings. Both sectors require adherence to Ankara’s municipal codes, but the scale and complexity of tasks differ significantly.</w:t>
      </w:r>
    </w:p>
    <w:bookmarkEnd w:id="27"/>
    <w:bookmarkStart w:id="28" w:name="cultural-and-economic-factors"/>
    <w:p>
      <w:pPr>
        <w:pStyle w:val="Heading3"/>
      </w:pPr>
      <w:r>
        <w:t xml:space="preserve">Cultural and Economic Factors</w:t>
      </w:r>
    </w:p>
    <w:p>
      <w:pPr>
        <w:pStyle w:val="FirstParagraph"/>
      </w:pPr>
      <w:r>
        <w:t xml:space="preserve">Cultural attitudes toward plumbing in Ankara also influence service delivery. For instance, there is a growing preference for eco-friendly solutions like rainwater harvesting systems. Economically, the demand for plumbers has surged due to Ankara’s rapid urbanization, leading to increased employment opportunities but also intensifying competition.</w:t>
      </w:r>
    </w:p>
    <w:bookmarkEnd w:id="28"/>
    <w:bookmarkEnd w:id="29"/>
    <w:bookmarkStart w:id="30" w:name="conclusion"/>
    <w:p>
      <w:pPr>
        <w:pStyle w:val="Heading2"/>
      </w:pPr>
      <w:r>
        <w:t xml:space="preserve">Conclusion</w:t>
      </w:r>
    </w:p>
    <w:p>
      <w:pPr>
        <w:pStyle w:val="FirstParagraph"/>
      </w:pPr>
      <w:r>
        <w:t xml:space="preserve">This Undergraduate Thesis on plumbers in Turkey Ankara highlights the profession’s critical role in urban development and public health. By analyzing technical practices, regulatory requirements, and socio-economic factors specific to Ankara, the study provides a nuanced understanding of how plumbers contribute to the city’s infrastructure. Future research could explore the long-term impact of technological innovations on plumbing practices or compare Ankara’s challenges with those faced by plumbers in other Turkish cities like Istanbul or Izmir. Ultimately, this thesis emphasizes that plumbers are not merely service providers but key stakeholders in ensuring sustainable urban growth.</w:t>
      </w:r>
    </w:p>
    <w:bookmarkEnd w:id="30"/>
    <w:bookmarkStart w:id="31" w:name="references"/>
    <w:p>
      <w:pPr>
        <w:pStyle w:val="Heading2"/>
      </w:pPr>
      <w:r>
        <w:t xml:space="preserve">References</w:t>
      </w:r>
    </w:p>
    <w:p>
      <w:pPr>
        <w:numPr>
          <w:ilvl w:val="0"/>
          <w:numId w:val="1001"/>
        </w:numPr>
        <w:pStyle w:val="Compact"/>
      </w:pPr>
      <w:r>
        <w:t xml:space="preserve">Turkish Ministry of Environment, Urbanization, and Climate Change. (2023). *Regulations for Plumbing Systems in Urban Areas.*</w:t>
      </w:r>
    </w:p>
    <w:p>
      <w:pPr>
        <w:numPr>
          <w:ilvl w:val="0"/>
          <w:numId w:val="1001"/>
        </w:numPr>
        <w:pStyle w:val="Compact"/>
      </w:pPr>
      <w:r>
        <w:t xml:space="preserve">Turkish Chamber of Civil Engineers (TMMOB). (2022). *Certification Guidelines for Plumbers.*</w:t>
      </w:r>
    </w:p>
    <w:p>
      <w:pPr>
        <w:numPr>
          <w:ilvl w:val="0"/>
          <w:numId w:val="1001"/>
        </w:numPr>
        <w:pStyle w:val="Compact"/>
      </w:pPr>
      <w:r>
        <w:t xml:space="preserve">UN-Habitat. (2019). *Urban Infrastructure and Public Health: A Global Perspective.*</w:t>
      </w:r>
    </w:p>
    <w:bookmarkEnd w:id="31"/>
    <w:bookmarkStart w:id="32" w:name="appendix"/>
    <w:p>
      <w:pPr>
        <w:pStyle w:val="Heading2"/>
      </w:pPr>
      <w:r>
        <w:t xml:space="preserve">Appendix</w:t>
      </w:r>
    </w:p>
    <w:p>
      <w:pPr>
        <w:pStyle w:val="FirstParagraph"/>
      </w:pPr>
      <w:r>
        <w:t xml:space="preserve">Interview transcripts with 15 plumbers from Ankara, photographs of plumbing systems in the city, and a map highlighting areas with high plumbing demand.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Plumber in Turkey Ankara</dc:title>
  <dc:creator/>
  <dc:language>en</dc:language>
  <cp:keywords/>
  <dcterms:created xsi:type="dcterms:W3CDTF">2026-07-21T13:33:12Z</dcterms:created>
  <dcterms:modified xsi:type="dcterms:W3CDTF">2026-07-21T13:33:12Z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