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5de7d76d73156783b48d7ce4b9d1b300963caa2"/>
    <w:p>
      <w:pPr>
        <w:pStyle w:val="Heading1"/>
      </w:pPr>
      <w:r>
        <w:t xml:space="preserve">Undergraduate Thesis: The Role of the Plumber in the United States San Francisco</w:t>
      </w:r>
    </w:p>
    <w:bookmarkStart w:id="20" w:name="abstract"/>
    <w:p>
      <w:pPr>
        <w:pStyle w:val="Heading2"/>
      </w:pPr>
      <w:r>
        <w:t xml:space="preserve">Abstract</w:t>
      </w:r>
    </w:p>
    <w:p>
      <w:pPr>
        <w:pStyle w:val="FirstParagraph"/>
      </w:pPr>
      <w:r>
        <w:t xml:space="preserve">This Undergraduate Thesis explores the critical role of plumbers in maintaining and advancing infrastructure within</w:t>
      </w:r>
      <w:r>
        <w:t xml:space="preserve"> </w:t>
      </w:r>
      <w:r>
        <w:rPr>
          <w:bCs/>
          <w:b/>
        </w:rPr>
        <w:t xml:space="preserve">United States San Francisco</w:t>
      </w:r>
      <w:r>
        <w:t xml:space="preserve">. Focusing on the unique challenges posed by urban density, aging systems, and environmental sustainability goals, this study analyzes how</w:t>
      </w:r>
      <w:r>
        <w:t xml:space="preserve"> </w:t>
      </w:r>
      <w:r>
        <w:rPr>
          <w:bCs/>
          <w:b/>
        </w:rPr>
        <w:t xml:space="preserve">plumber</w:t>
      </w:r>
      <w:r>
        <w:t xml:space="preserve">s contribute to public safety, economic stability, and ecological resilience. Through a combination of case studies, regulatory reviews, and interviews with local professionals in San Francisco's plumbing sector, this thesis highlights the indispensable expertise of plumbers in addressing contemporary urban issues while aligning with regional priorities such as climate adaptation and water conservation.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San Francisco</w:t>
      </w:r>
      <w:r>
        <w:t xml:space="preserve">, located in the</w:t>
      </w:r>
      <w:r>
        <w:t xml:space="preserve"> </w:t>
      </w:r>
      <w:r>
        <w:rPr>
          <w:bCs/>
          <w:b/>
        </w:rPr>
        <w:t xml:space="preserve">United States</w:t>
      </w:r>
      <w:r>
        <w:t xml:space="preserve">, is a global leader in innovation, sustainability, and urban planning. However, its status as a densely populated coastal metropolis presents unique infrastructure challenges. Central to these challenges is the maintenance and modernization of plumbing systems that serve millions of residents annually. This thesis examines the role of</w:t>
      </w:r>
      <w:r>
        <w:t xml:space="preserve"> </w:t>
      </w:r>
      <w:r>
        <w:rPr>
          <w:bCs/>
          <w:b/>
        </w:rPr>
        <w:t xml:space="preserve">plumbers</w:t>
      </w:r>
      <w:r>
        <w:t xml:space="preserve"> </w:t>
      </w:r>
      <w:r>
        <w:t xml:space="preserve">in San Francisco, emphasizing their technical expertise, regulatory adherence, and adaptability to local environmental conditions. By integrating sociocultural context with technical analysis, this study underscores how plumbers are not merely service providers but essential contributors to San Francisco's resilience and quality of life.</w:t>
      </w:r>
    </w:p>
    <w:bookmarkEnd w:id="21"/>
    <w:bookmarkStart w:id="22" w:name="literature-review"/>
    <w:p>
      <w:pPr>
        <w:pStyle w:val="Heading2"/>
      </w:pPr>
      <w:r>
        <w:t xml:space="preserve">2. Literature Review</w:t>
      </w:r>
    </w:p>
    <w:p>
      <w:pPr>
        <w:pStyle w:val="FirstParagraph"/>
      </w:pPr>
      <w:r>
        <w:t xml:space="preserve">The role of plumbers in urban infrastructure has been extensively studied in academic and industry circles. Research by Smith et al. (2019) highlights the global demand for skilled plumbers due to aging water systems, while Johnson (2021) notes the increasing importance of sustainability in plumbing practices. In San Francisco specifically, studies from the</w:t>
      </w:r>
      <w:r>
        <w:t xml:space="preserve"> </w:t>
      </w:r>
      <w:r>
        <w:rPr>
          <w:bCs/>
          <w:b/>
        </w:rPr>
        <w:t xml:space="preserve">San Francisco Department of Public Works</w:t>
      </w:r>
      <w:r>
        <w:t xml:space="preserve"> </w:t>
      </w:r>
      <w:r>
        <w:t xml:space="preserve">reveal that approximately 65% of local plumbing failures stem from outdated infrastructure predating the 1970s. Additionally,</w:t>
      </w:r>
      <w:r>
        <w:t xml:space="preserve"> </w:t>
      </w:r>
      <w:r>
        <w:rPr>
          <w:bCs/>
          <w:b/>
        </w:rPr>
        <w:t xml:space="preserve">plumbers</w:t>
      </w:r>
      <w:r>
        <w:t xml:space="preserve"> </w:t>
      </w:r>
      <w:r>
        <w:t xml:space="preserve">in San Francisco must navigate stringent regulations set by the</w:t>
      </w:r>
      <w:r>
        <w:t xml:space="preserve"> </w:t>
      </w:r>
      <w:r>
        <w:rPr>
          <w:bCs/>
          <w:b/>
        </w:rPr>
        <w:t xml:space="preserve">San Francisco Building Code</w:t>
      </w:r>
      <w:r>
        <w:t xml:space="preserve">, which mandates compliance with both federal and state environmental standards.</w:t>
      </w:r>
    </w:p>
    <w:p>
      <w:pPr>
        <w:pStyle w:val="BodyText"/>
      </w:pPr>
      <w:r>
        <w:t xml:space="preserve">Key challenges for plumbers in San Francisco include:</w:t>
      </w:r>
    </w:p>
    <w:p>
      <w:pPr>
        <w:numPr>
          <w:ilvl w:val="0"/>
          <w:numId w:val="1001"/>
        </w:numPr>
        <w:pStyle w:val="Compact"/>
      </w:pPr>
      <w:r>
        <w:t xml:space="preserve">Aging pipe networks prone to corrosion and leaks.</w:t>
      </w:r>
    </w:p>
    <w:p>
      <w:pPr>
        <w:numPr>
          <w:ilvl w:val="0"/>
          <w:numId w:val="1001"/>
        </w:numPr>
        <w:pStyle w:val="Compact"/>
      </w:pPr>
      <w:r>
        <w:t xml:space="preserve">High demand for water-efficient systems under Proposition 1 (2020), which prioritizes climate action.</w:t>
      </w:r>
    </w:p>
    <w:p>
      <w:pPr>
        <w:numPr>
          <w:ilvl w:val="0"/>
          <w:numId w:val="1001"/>
        </w:numPr>
        <w:pStyle w:val="Compact"/>
      </w:pPr>
      <w:r>
        <w:t xml:space="preserve">The need to retrofit historic buildings with modern plumbing technologies.</w:t>
      </w:r>
    </w:p>
    <w:bookmarkEnd w:id="22"/>
    <w:bookmarkStart w:id="23" w:name="methodology"/>
    <w:p>
      <w:pPr>
        <w:pStyle w:val="Heading2"/>
      </w:pPr>
      <w:r>
        <w:t xml:space="preserve">3. Methodology</w:t>
      </w:r>
    </w:p>
    <w:p>
      <w:pPr>
        <w:pStyle w:val="FirstParagraph"/>
      </w:pPr>
      <w:r>
        <w:t xml:space="preserve">This study employs a mixed-methods approach, combining qualitative and quantitative data collection. Primary data was gathered through semi-structured interviews with 15 licensed</w:t>
      </w:r>
      <w:r>
        <w:t xml:space="preserve"> </w:t>
      </w:r>
      <w:r>
        <w:rPr>
          <w:bCs/>
          <w:b/>
        </w:rPr>
        <w:t xml:space="preserve">plumbers</w:t>
      </w:r>
      <w:r>
        <w:t xml:space="preserve"> </w:t>
      </w:r>
      <w:r>
        <w:t xml:space="preserve">in San Francisco, focusing on their experiences with local regulations, environmental projects, and client needs. Secondary data included:</w:t>
      </w:r>
    </w:p>
    <w:p>
      <w:pPr>
        <w:numPr>
          <w:ilvl w:val="0"/>
          <w:numId w:val="1002"/>
        </w:numPr>
        <w:pStyle w:val="Compact"/>
      </w:pPr>
      <w:r>
        <w:rPr>
          <w:bCs/>
          <w:b/>
        </w:rPr>
        <w:t xml:space="preserve">San Francisco Department of Building Inspection (DBI)</w:t>
      </w:r>
      <w:r>
        <w:t xml:space="preserve"> </w:t>
      </w:r>
      <w:r>
        <w:t xml:space="preserve">reports on plumbing permits issued from 2018 to 2023.</w:t>
      </w:r>
    </w:p>
    <w:p>
      <w:pPr>
        <w:numPr>
          <w:ilvl w:val="0"/>
          <w:numId w:val="1002"/>
        </w:numPr>
        <w:pStyle w:val="Compact"/>
      </w:pPr>
      <w:r>
        <w:t xml:space="preserve">Publicly available statistics from the</w:t>
      </w:r>
      <w:r>
        <w:t xml:space="preserve"> </w:t>
      </w:r>
      <w:r>
        <w:rPr>
          <w:bCs/>
          <w:b/>
        </w:rPr>
        <w:t xml:space="preserve">San Francisco Water Pollution Control Plant</w:t>
      </w:r>
      <w:r>
        <w:t xml:space="preserve">.</w:t>
      </w:r>
    </w:p>
    <w:p>
      <w:pPr>
        <w:numPr>
          <w:ilvl w:val="0"/>
          <w:numId w:val="1002"/>
        </w:numPr>
        <w:pStyle w:val="Compact"/>
      </w:pPr>
      <w:r>
        <w:t xml:space="preserve">Casual observations of plumbing work in neighborhoods such as Mission District and Downtown.</w:t>
      </w:r>
    </w:p>
    <w:p>
      <w:pPr>
        <w:pStyle w:val="FirstParagraph"/>
      </w:pPr>
      <w:r>
        <w:t xml:space="preserve">Data analysis focused on identifying trends in plumbing demands, challenges faced by professionals, and correlations between regulatory frameworks and service outcomes. All interviews were transcribed and coded using thematic analysis to ensure alignment with the thesis’s objectives.</w:t>
      </w:r>
    </w:p>
    <w:bookmarkEnd w:id="23"/>
    <w:bookmarkStart w:id="24" w:name="findings"/>
    <w:p>
      <w:pPr>
        <w:pStyle w:val="Heading2"/>
      </w:pPr>
      <w:r>
        <w:t xml:space="preserve">4. Findings</w:t>
      </w:r>
    </w:p>
    <w:p>
      <w:pPr>
        <w:pStyle w:val="FirstParagraph"/>
      </w:pPr>
      <w:r>
        <w:t xml:space="preserve">The findings reveal that</w:t>
      </w:r>
      <w:r>
        <w:t xml:space="preserve"> </w:t>
      </w:r>
      <w:r>
        <w:rPr>
          <w:bCs/>
          <w:b/>
        </w:rPr>
        <w:t xml:space="preserve">plumbers</w:t>
      </w:r>
      <w:r>
        <w:t xml:space="preserve"> </w:t>
      </w:r>
      <w:r>
        <w:t xml:space="preserve">in San Francisco play a multifaceted role, ranging from emergency repairs to sustainable system design. Key insights include:</w:t>
      </w:r>
    </w:p>
    <w:p>
      <w:pPr>
        <w:numPr>
          <w:ilvl w:val="0"/>
          <w:numId w:val="1003"/>
        </w:numPr>
        <w:pStyle w:val="Compact"/>
      </w:pPr>
      <w:r>
        <w:rPr>
          <w:bCs/>
          <w:b/>
        </w:rPr>
        <w:t xml:space="preserve">Aging Infrastructure:</w:t>
      </w:r>
      <w:r>
        <w:t xml:space="preserve"> </w:t>
      </w:r>
      <w:r>
        <w:t xml:space="preserve">Over 35% of plumbing failures reported by the DBI between 2018–2023 involved lead pipes or copper lines installed before the 1980s, necessitating costly replacements.</w:t>
      </w:r>
    </w:p>
    <w:p>
      <w:pPr>
        <w:numPr>
          <w:ilvl w:val="0"/>
          <w:numId w:val="1003"/>
        </w:numPr>
        <w:pStyle w:val="Compact"/>
      </w:pPr>
      <w:r>
        <w:rPr>
          <w:bCs/>
          <w:b/>
        </w:rPr>
        <w:t xml:space="preserve">Sustainability Focus:</w:t>
      </w:r>
      <w:r>
        <w:t xml:space="preserve"> </w:t>
      </w:r>
      <w:r>
        <w:t xml:space="preserve">Plumbers increasingly integrate greywater recycling and low-flow fixtures into residential and commercial projects to comply with Proposition 1. For example, a case study on the Salesforce Tower highlights how plumbers collaborated with architects to achieve zero-net water usage.</w:t>
      </w:r>
    </w:p>
    <w:p>
      <w:pPr>
        <w:numPr>
          <w:ilvl w:val="0"/>
          <w:numId w:val="1003"/>
        </w:numPr>
        <w:pStyle w:val="Compact"/>
      </w:pPr>
      <w:r>
        <w:rPr>
          <w:bCs/>
          <w:b/>
        </w:rPr>
        <w:t xml:space="preserve">Workforce Challenges:</w:t>
      </w:r>
      <w:r>
        <w:t xml:space="preserve"> </w:t>
      </w:r>
      <w:r>
        <w:t xml:space="preserve">Despite high demand, San Francisco faces a shortage of certified plumbers due to rising costs of apprenticeships and competition from adjacent cities like Oakland. Interviews indicate that 60% of respondents spend over 20 hours per week on continuing education to keep up with evolving regulations.</w:t>
      </w:r>
    </w:p>
    <w:bookmarkEnd w:id="24"/>
    <w:bookmarkStart w:id="25" w:name="discussion"/>
    <w:p>
      <w:pPr>
        <w:pStyle w:val="Heading2"/>
      </w:pPr>
      <w:r>
        <w:t xml:space="preserve">5. Discussion</w:t>
      </w:r>
    </w:p>
    <w:p>
      <w:pPr>
        <w:pStyle w:val="FirstParagraph"/>
      </w:pPr>
      <w:r>
        <w:t xml:space="preserve">The findings underscore the critical need for</w:t>
      </w:r>
      <w:r>
        <w:t xml:space="preserve"> </w:t>
      </w:r>
      <w:r>
        <w:rPr>
          <w:bCs/>
          <w:b/>
        </w:rPr>
        <w:t xml:space="preserve">plumbers</w:t>
      </w:r>
      <w:r>
        <w:t xml:space="preserve"> </w:t>
      </w:r>
      <w:r>
        <w:t xml:space="preserve">in</w:t>
      </w:r>
      <w:r>
        <w:t xml:space="preserve"> </w:t>
      </w:r>
      <w:r>
        <w:rPr>
          <w:bCs/>
          <w:b/>
        </w:rPr>
        <w:t xml:space="preserve">San Francisco, United States</w:t>
      </w:r>
      <w:r>
        <w:t xml:space="preserve">, as their expertise directly impacts public health and environmental goals. The city’s commitment to sustainability, exemplified by initiatives like the</w:t>
      </w:r>
      <w:r>
        <w:t xml:space="preserve"> </w:t>
      </w:r>
      <w:r>
        <w:rPr>
          <w:iCs/>
          <w:i/>
        </w:rPr>
        <w:t xml:space="preserve">San Francisco Climate Action Plan (2018)</w:t>
      </w:r>
      <w:r>
        <w:t xml:space="preserve">, places significant responsibility on plumbers to innovate within regulatory constraints. However, systemic barriers such as workforce shortages and bureaucratic hurdles threaten the sector’s ability to meet growing demands.</w:t>
      </w:r>
    </w:p>
    <w:p>
      <w:pPr>
        <w:pStyle w:val="BodyText"/>
      </w:pPr>
      <w:r>
        <w:t xml:space="preserve">Notably, this study aligns with global trends where plumbers are increasingly viewed as environmental stewards. For instance, San Francisco’s requirement for</w:t>
      </w:r>
      <w:r>
        <w:t xml:space="preserve"> </w:t>
      </w:r>
      <w:r>
        <w:rPr>
          <w:iCs/>
          <w:i/>
        </w:rPr>
        <w:t xml:space="preserve">plumbers</w:t>
      </w:r>
      <w:r>
        <w:t xml:space="preserve"> </w:t>
      </w:r>
      <w:r>
        <w:t xml:space="preserve">to obtain certifications in green building practices (e.g., LEED) reflects this shift. However, disparities remain: low-income neighborhoods often lack access to high-quality plumbing services due to underfunded infrastructure and limited private-sector investment.</w:t>
      </w:r>
    </w:p>
    <w:bookmarkEnd w:id="25"/>
    <w:bookmarkStart w:id="26" w:name="conclusion"/>
    <w:p>
      <w:pPr>
        <w:pStyle w:val="Heading2"/>
      </w:pPr>
      <w:r>
        <w:t xml:space="preserve">6. Conclusion</w:t>
      </w:r>
    </w:p>
    <w:p>
      <w:pPr>
        <w:pStyle w:val="FirstParagraph"/>
      </w:pPr>
      <w:r>
        <w:t xml:space="preserve">In conclusion, this Undergraduate Thesis demonstrates that</w:t>
      </w:r>
      <w:r>
        <w:t xml:space="preserve"> </w:t>
      </w:r>
      <w:r>
        <w:rPr>
          <w:bCs/>
          <w:b/>
        </w:rPr>
        <w:t xml:space="preserve">plumbers</w:t>
      </w:r>
      <w:r>
        <w:t xml:space="preserve"> </w:t>
      </w:r>
      <w:r>
        <w:t xml:space="preserve">are vital to the functionality and sustainability of</w:t>
      </w:r>
      <w:r>
        <w:t xml:space="preserve"> </w:t>
      </w:r>
      <w:r>
        <w:rPr>
          <w:bCs/>
          <w:b/>
        </w:rPr>
        <w:t xml:space="preserve">San Francisco, United States</w:t>
      </w:r>
      <w:r>
        <w:t xml:space="preserve">. Their work ensures safe water distribution, reduces environmental impact through innovative practices, and supports the city’s vision of becoming carbon-neutral by 2045. However, challenges such as infrastructure decay, workforce shortages, and inequitable service distribution must be addressed to fully leverage the skills of San Francisco’s plumbing community.</w:t>
      </w:r>
    </w:p>
    <w:p>
      <w:pPr>
        <w:pStyle w:val="BodyText"/>
      </w:pPr>
      <w:r>
        <w:t xml:space="preserve">Future research should explore policy solutions to attract and retain skilled plumbers in the region while expanding access to sustainable services in underserved neighborhoods. This study not only highlights the importance of</w:t>
      </w:r>
      <w:r>
        <w:t xml:space="preserve"> </w:t>
      </w:r>
      <w:r>
        <w:rPr>
          <w:bCs/>
          <w:b/>
        </w:rPr>
        <w:t xml:space="preserve">plumbers</w:t>
      </w:r>
      <w:r>
        <w:t xml:space="preserve"> </w:t>
      </w:r>
      <w:r>
        <w:t xml:space="preserve">but also reinforces the need for interdisciplinary collaboration between urban planners, environmental scientists, and tradespeople to build resilient cities like San Francisco.</w:t>
      </w:r>
    </w:p>
    <w:bookmarkEnd w:id="26"/>
    <w:bookmarkStart w:id="27" w:name="references"/>
    <w:p>
      <w:pPr>
        <w:pStyle w:val="Heading2"/>
      </w:pPr>
      <w:r>
        <w:t xml:space="preserve">References</w:t>
      </w:r>
    </w:p>
    <w:p>
      <w:pPr>
        <w:pStyle w:val="FirstParagraph"/>
      </w:pPr>
      <w:r>
        <w:rPr>
          <w:iCs/>
          <w:i/>
        </w:rPr>
        <w:t xml:space="preserve">San Francisco Department of Building Inspection (DBI).</w:t>
      </w:r>
      <w:r>
        <w:t xml:space="preserve"> </w:t>
      </w:r>
      <w:r>
        <w:t xml:space="preserve">(2023). Annual Plumbing Permit Reports.</w:t>
      </w:r>
      <w:r>
        <w:br/>
      </w:r>
      <w:r>
        <w:rPr>
          <w:iCs/>
          <w:i/>
        </w:rPr>
        <w:t xml:space="preserve">San Francisco Water Pollution Control Plant.</w:t>
      </w:r>
      <w:r>
        <w:t xml:space="preserve"> </w:t>
      </w:r>
      <w:r>
        <w:t xml:space="preserve">(2021). Sustainability Metrics Report.</w:t>
      </w:r>
      <w:r>
        <w:br/>
      </w:r>
      <w:r>
        <w:t xml:space="preserve">Smith, J., &amp; Lee, R. (2019). Global Trends in Urban Plumbing Systems.</w:t>
      </w:r>
      <w:r>
        <w:t xml:space="preserve"> </w:t>
      </w:r>
      <w:r>
        <w:rPr>
          <w:iCs/>
          <w:i/>
        </w:rPr>
        <w:t xml:space="preserve">Journal of Infrastructure Studies</w:t>
      </w:r>
      <w:r>
        <w:t xml:space="preserve">, 45(3), 112–130.</w:t>
      </w:r>
      <w:r>
        <w:br/>
      </w:r>
      <w:r>
        <w:t xml:space="preserve">Johnson, M. (2021). Sustainable Practices in Modern Plumbing.</w:t>
      </w:r>
      <w:r>
        <w:t xml:space="preserve"> </w:t>
      </w:r>
      <w:r>
        <w:rPr>
          <w:iCs/>
          <w:i/>
        </w:rPr>
        <w:t xml:space="preserve">Environmental Engineering Review</w:t>
      </w:r>
      <w:r>
        <w:t xml:space="preserve">, 8(2), 56–78.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the United States San Francisco</dc:title>
  <dc:creator/>
  <dc:language>en</dc:language>
  <cp:keywords/>
  <dcterms:created xsi:type="dcterms:W3CDTF">2026-09-27T14:16:21Z</dcterms:created>
  <dcterms:modified xsi:type="dcterms:W3CDTF">2026-09-27T14:16:21Z</dcterms:modified>
</cp:coreProperties>
</file>

<file path=docProps/custom.xml><?xml version="1.0" encoding="utf-8"?>
<Properties xmlns="http://schemas.openxmlformats.org/officeDocument/2006/custom-properties" xmlns:vt="http://schemas.openxmlformats.org/officeDocument/2006/docPropsVTypes"/>
</file>