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Metropolitan</w:t>
      </w:r>
      <w:r>
        <w:t xml:space="preserve"> </w:t>
      </w:r>
      <w:r>
        <w:t xml:space="preserve">Context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Manchester</w:t>
      </w:r>
    </w:p>
    <w:bookmarkStart w:id="26" w:name="Xa0785142055b27e972b6d23449b4c0a470b19f0"/>
    <w:p>
      <w:pPr>
        <w:pStyle w:val="Heading1"/>
      </w:pPr>
      <w:r>
        <w:t xml:space="preserve">Undergraduate Thesis: The Role of Police Officer in the United Kingdom's Metropolitan Context – A Case Study of Manchester</w:t>
      </w:r>
    </w:p>
    <w:p>
      <w:pPr>
        <w:pStyle w:val="FirstParagraph"/>
      </w:pPr>
      <w:r>
        <w:rPr>
          <w:bCs/>
          <w:b/>
        </w:rPr>
        <w:t xml:space="preserve">Abstract:</w:t>
      </w:r>
      <w:r>
        <w:t xml:space="preserve"> </w:t>
      </w:r>
      <w:r>
        <w:t xml:space="preserve">This undergraduate thesis explores the multifaceted role of a</w:t>
      </w:r>
      <w:r>
        <w:t xml:space="preserve"> </w:t>
      </w:r>
      <w:r>
        <w:rPr>
          <w:bCs/>
          <w:b/>
        </w:rPr>
        <w:t xml:space="preserve">Police Officer</w:t>
      </w:r>
      <w:r>
        <w:t xml:space="preserve"> </w:t>
      </w:r>
      <w:r>
        <w:t xml:space="preserve">within the policing framework of the</w:t>
      </w:r>
      <w:r>
        <w:t xml:space="preserve"> </w:t>
      </w:r>
      <w:r>
        <w:rPr>
          <w:bCs/>
          <w:b/>
        </w:rPr>
        <w:t xml:space="preserve">United Kingdom Manchester</w:t>
      </w:r>
      <w:r>
        <w:t xml:space="preserve">. Focusing on the city’s unique socio-cultural and political landscape, this document analyzes how local challenges, community dynamics, and national policy influence policing practices. Through a combination of theoretical frameworks and empirical data from Manchester, it evaluates the responsibilities, ethical considerations, and evolving demands placed upon</w:t>
      </w:r>
      <w:r>
        <w:t xml:space="preserve"> </w:t>
      </w:r>
      <w:r>
        <w:rPr>
          <w:bCs/>
          <w:b/>
        </w:rPr>
        <w:t xml:space="preserve">Police Officers</w:t>
      </w:r>
      <w:r>
        <w:t xml:space="preserve"> </w:t>
      </w:r>
      <w:r>
        <w:t xml:space="preserve">in contemporary urban settings.</w:t>
      </w:r>
    </w:p>
    <w:bookmarkStart w:id="20" w:name="introduction"/>
    <w:p>
      <w:pPr>
        <w:pStyle w:val="Heading2"/>
      </w:pPr>
      <w:r>
        <w:t xml:space="preserve">Introduction</w:t>
      </w:r>
    </w:p>
    <w:p>
      <w:pPr>
        <w:pStyle w:val="FirstParagraph"/>
      </w:pPr>
      <w:r>
        <w:t xml:space="preserve">The role of a</w:t>
      </w:r>
      <w:r>
        <w:t xml:space="preserve"> </w:t>
      </w:r>
      <w:r>
        <w:rPr>
          <w:bCs/>
          <w:b/>
        </w:rPr>
        <w:t xml:space="preserve">Police Officer</w:t>
      </w:r>
      <w:r>
        <w:t xml:space="preserve"> </w:t>
      </w:r>
      <w:r>
        <w:t xml:space="preserve">in the</w:t>
      </w:r>
      <w:r>
        <w:t xml:space="preserve"> </w:t>
      </w:r>
      <w:r>
        <w:rPr>
          <w:bCs/>
          <w:b/>
        </w:rPr>
        <w:t xml:space="preserve">United Kingdom Manchester</w:t>
      </w:r>
      <w:r>
        <w:t xml:space="preserve"> </w:t>
      </w:r>
      <w:r>
        <w:t xml:space="preserve">is emblematic of the broader challenges and responsibilities faced by law enforcement across England and Wales. As one of the largest cities in northern England, Manchester presents a microcosm of modern urban issues, including socio-economic disparities, cultural diversity, and public safety concerns. This thesis investigates how</w:t>
      </w:r>
      <w:r>
        <w:t xml:space="preserve"> </w:t>
      </w:r>
      <w:r>
        <w:rPr>
          <w:bCs/>
          <w:b/>
        </w:rPr>
        <w:t xml:space="preserve">Police Officers</w:t>
      </w:r>
      <w:r>
        <w:t xml:space="preserve"> </w:t>
      </w:r>
      <w:r>
        <w:t xml:space="preserve">navigate these complexities while adhering to national policing standards and local community expectations. By examining Manchester’s specific context—its history as an industrial hub, its role in the UK’s post-industrial transformation, and its current status as a vibrant global city—it becomes clear that the work of</w:t>
      </w:r>
      <w:r>
        <w:t xml:space="preserve"> </w:t>
      </w:r>
      <w:r>
        <w:rPr>
          <w:bCs/>
          <w:b/>
        </w:rPr>
        <w:t xml:space="preserve">Police Officers</w:t>
      </w:r>
      <w:r>
        <w:t xml:space="preserve"> </w:t>
      </w:r>
      <w:r>
        <w:t xml:space="preserve">here requires both adaptability and resilience.</w:t>
      </w:r>
    </w:p>
    <w:bookmarkEnd w:id="20"/>
    <w:bookmarkStart w:id="21" w:name="X36de755cbc9e2d613361cd10c4c7bf8bfcf833a"/>
    <w:p>
      <w:pPr>
        <w:pStyle w:val="Heading2"/>
      </w:pPr>
      <w:r>
        <w:t xml:space="preserve">Literature Review: Policing in Urban Contexts</w:t>
      </w:r>
    </w:p>
    <w:p>
      <w:pPr>
        <w:pStyle w:val="FirstParagraph"/>
      </w:pPr>
      <w:r>
        <w:t xml:space="preserve">The evolution of policing in the UK has been shaped by historical, legal, and societal factors. The establishment of the Metropolitan Police Act 1829 marked a pivotal moment in British law enforcement history, creating a centralized system that remains influential today. However, contemporary policing is increasingly decentralized and community-focused, particularly in cities like Manchester. Academic debates often center on the balance between</w:t>
      </w:r>
      <w:r>
        <w:t xml:space="preserve"> </w:t>
      </w:r>
      <w:r>
        <w:rPr>
          <w:iCs/>
          <w:i/>
        </w:rPr>
        <w:t xml:space="preserve">preventive</w:t>
      </w:r>
      <w:r>
        <w:t xml:space="preserve"> </w:t>
      </w:r>
      <w:r>
        <w:t xml:space="preserve">and</w:t>
      </w:r>
      <w:r>
        <w:t xml:space="preserve"> </w:t>
      </w:r>
      <w:r>
        <w:rPr>
          <w:iCs/>
          <w:i/>
        </w:rPr>
        <w:t xml:space="preserve">reactive</w:t>
      </w:r>
      <w:r>
        <w:t xml:space="preserve"> </w:t>
      </w:r>
      <w:r>
        <w:t xml:space="preserve">policing strategies, as well as the role of technology in modern law enforcement.</w:t>
      </w:r>
    </w:p>
    <w:p>
      <w:pPr>
        <w:pStyle w:val="BodyText"/>
      </w:pPr>
      <w:r>
        <w:t xml:space="preserve">In urban environments such as Manchester,</w:t>
      </w:r>
      <w:r>
        <w:t xml:space="preserve"> </w:t>
      </w:r>
      <w:r>
        <w:rPr>
          <w:bCs/>
          <w:b/>
        </w:rPr>
        <w:t xml:space="preserve">Police Officers</w:t>
      </w:r>
      <w:r>
        <w:t xml:space="preserve"> </w:t>
      </w:r>
      <w:r>
        <w:t xml:space="preserve">must address issues ranging from petty crime to organized crime, domestic violence to cybercrime. The city’s diverse population—comprising over 50% of residents identifying as non-white and a significant migrant community—requires culturally sensitive approaches to policing. Research by the Home Office (2019) highlights that community engagement is critical in building trust between</w:t>
      </w:r>
      <w:r>
        <w:t xml:space="preserve"> </w:t>
      </w:r>
      <w:r>
        <w:rPr>
          <w:bCs/>
          <w:b/>
        </w:rPr>
        <w:t xml:space="preserve">Police Officers</w:t>
      </w:r>
      <w:r>
        <w:t xml:space="preserve"> </w:t>
      </w:r>
      <w:r>
        <w:t xml:space="preserve">and marginalized groups, yet systemic barriers such as historical distrust or miscommunication persist.</w:t>
      </w:r>
    </w:p>
    <w:bookmarkEnd w:id="21"/>
    <w:bookmarkStart w:id="22" w:name="case-study-manchesters-unique-challenges"/>
    <w:p>
      <w:pPr>
        <w:pStyle w:val="Heading2"/>
      </w:pPr>
      <w:r>
        <w:t xml:space="preserve">Case Study: Manchester’s Unique Challenges</w:t>
      </w:r>
    </w:p>
    <w:p>
      <w:pPr>
        <w:pStyle w:val="FirstParagraph"/>
      </w:pPr>
      <w:r>
        <w:rPr>
          <w:bCs/>
          <w:b/>
        </w:rPr>
        <w:t xml:space="preserve">United Kingdom Manchester</w:t>
      </w:r>
      <w:r>
        <w:t xml:space="preserve">, with a population of over 550,000 in its city center alone, presents distinct challenges for law enforcement. Its history as a center of the Industrial Revolution and subsequent post-industrial decline has left scars on social infrastructure. High population density, coupled with economic disparities, contributes to areas like Salford and Trafford experiencing higher crime rates compared to national averages.</w:t>
      </w:r>
    </w:p>
    <w:p>
      <w:pPr>
        <w:pStyle w:val="BodyText"/>
      </w:pPr>
      <w:r>
        <w:rPr>
          <w:bCs/>
          <w:b/>
        </w:rPr>
        <w:t xml:space="preserve">Police Officers</w:t>
      </w:r>
      <w:r>
        <w:t xml:space="preserve"> </w:t>
      </w:r>
      <w:r>
        <w:t xml:space="preserve">in Manchester must also contend with the city’s global stature as a cultural and technological hub. Events such as the 2019 Manchester Arena bombing underscored the need for counter-terrorism strategies, while initiatives like the “Smart City” project integrate surveillance technology to enhance public safety. These dual pressures—local community needs and national security concerns—shape the daily operations of</w:t>
      </w:r>
      <w:r>
        <w:t xml:space="preserve"> </w:t>
      </w:r>
      <w:r>
        <w:rPr>
          <w:bCs/>
          <w:b/>
        </w:rPr>
        <w:t xml:space="preserve">Police Officers</w:t>
      </w:r>
      <w:r>
        <w:t xml:space="preserve"> </w:t>
      </w:r>
      <w:r>
        <w:t xml:space="preserve">in unique ways.</w:t>
      </w:r>
    </w:p>
    <w:bookmarkEnd w:id="22"/>
    <w:bookmarkStart w:id="23" w:name="Xa59caf7a22e2104ece60fb64841196b5513a19b"/>
    <w:p>
      <w:pPr>
        <w:pStyle w:val="Heading2"/>
      </w:pPr>
      <w:r>
        <w:t xml:space="preserve">The Role and Responsibilities of Police Officers</w:t>
      </w:r>
    </w:p>
    <w:p>
      <w:pPr>
        <w:pStyle w:val="FirstParagraph"/>
      </w:pPr>
      <w:r>
        <w:rPr>
          <w:bCs/>
          <w:b/>
        </w:rPr>
        <w:t xml:space="preserve">Police Officers</w:t>
      </w:r>
      <w:r>
        <w:t xml:space="preserve"> </w:t>
      </w:r>
      <w:r>
        <w:t xml:space="preserve">in Manchester are tasked with a wide range of duties, including crime prevention, emergency response, traffic control, and community liaison. Their role extends beyond law enforcement to include social work elements, such as supporting vulnerable individuals or mediating neighborhood disputes. The UK’s College of Policing emphasizes that</w:t>
      </w:r>
      <w:r>
        <w:t xml:space="preserve"> </w:t>
      </w:r>
      <w:r>
        <w:rPr>
          <w:bCs/>
          <w:b/>
        </w:rPr>
        <w:t xml:space="preserve">Police Officers</w:t>
      </w:r>
      <w:r>
        <w:t xml:space="preserve"> </w:t>
      </w:r>
      <w:r>
        <w:t xml:space="preserve">must operate within the framework of the Code of Ethics 2017, prioritizing integrity, respect for human rights, and public accountability.</w:t>
      </w:r>
    </w:p>
    <w:p>
      <w:pPr>
        <w:pStyle w:val="BodyText"/>
      </w:pPr>
      <w:r>
        <w:t xml:space="preserve">In practice, this means balancing assertiveness in enforcing laws with empathy in addressing community concerns. For example, initiatives like “Neighbourhood Policing Teams” aim to foster closer relationships between</w:t>
      </w:r>
      <w:r>
        <w:t xml:space="preserve"> </w:t>
      </w:r>
      <w:r>
        <w:rPr>
          <w:bCs/>
          <w:b/>
        </w:rPr>
        <w:t xml:space="preserve">Police Officers</w:t>
      </w:r>
      <w:r>
        <w:t xml:space="preserve"> </w:t>
      </w:r>
      <w:r>
        <w:t xml:space="preserve">and local residents. However, challenges remain: a 2021 survey by the Manchester City Council revealed that only 58% of residents felt they could trust</w:t>
      </w:r>
      <w:r>
        <w:t xml:space="preserve"> </w:t>
      </w:r>
      <w:r>
        <w:rPr>
          <w:bCs/>
          <w:b/>
        </w:rPr>
        <w:t xml:space="preserve">Police Officers</w:t>
      </w:r>
      <w:r>
        <w:t xml:space="preserve">, highlighting the need for improved transparency and inclusivity in policing.</w:t>
      </w:r>
    </w:p>
    <w:bookmarkEnd w:id="23"/>
    <w:bookmarkStart w:id="24" w:name="X65f13db77870d2304559d1f4a3d14b5b3081ec5"/>
    <w:p>
      <w:pPr>
        <w:pStyle w:val="Heading2"/>
      </w:pPr>
      <w:r>
        <w:t xml:space="preserve">Ethical Considerations in Modern Policing</w:t>
      </w:r>
    </w:p>
    <w:p>
      <w:pPr>
        <w:pStyle w:val="FirstParagraph"/>
      </w:pPr>
      <w:r>
        <w:t xml:space="preserve">The ethical dilemmas faced by</w:t>
      </w:r>
      <w:r>
        <w:t xml:space="preserve"> </w:t>
      </w:r>
      <w:r>
        <w:rPr>
          <w:bCs/>
          <w:b/>
        </w:rPr>
        <w:t xml:space="preserve">Police Officers</w:t>
      </w:r>
      <w:r>
        <w:t xml:space="preserve"> </w:t>
      </w:r>
      <w:r>
        <w:t xml:space="preserve">in Manchester are emblematic of broader debates within UK law enforcement. Issues such as racial profiling, the use of force, and data privacy have come under scrutiny. The introduction of body-worn cameras (BWCs) in 2017 aimed to increase accountability but also raised concerns about surveillance and the potential for misuse.</w:t>
      </w:r>
    </w:p>
    <w:p>
      <w:pPr>
        <w:pStyle w:val="BodyText"/>
      </w:pPr>
      <w:r>
        <w:t xml:space="preserve">Moreover, Manchester’s diverse population necessitates culturally competent training for</w:t>
      </w:r>
      <w:r>
        <w:t xml:space="preserve"> </w:t>
      </w:r>
      <w:r>
        <w:rPr>
          <w:bCs/>
          <w:b/>
        </w:rPr>
        <w:t xml:space="preserve">Police Officers</w:t>
      </w:r>
      <w:r>
        <w:t xml:space="preserve">. The Metropolitan Police Service has implemented programs on de-escalation techniques and anti-racism, yet incidents of discrimination persist. A 2020 report by the Equality and Human Rights Commission found that Black individuals were disproportionately stopped and searched in Manchester compared to white residents, underscoring the need for systemic reform.</w:t>
      </w:r>
    </w:p>
    <w:bookmarkEnd w:id="24"/>
    <w:bookmarkStart w:id="25" w:name="conclusion"/>
    <w:p>
      <w:pPr>
        <w:pStyle w:val="Heading2"/>
      </w:pPr>
      <w:r>
        <w:t xml:space="preserve">Conclusion</w:t>
      </w:r>
    </w:p>
    <w:p>
      <w:pPr>
        <w:pStyle w:val="FirstParagraph"/>
      </w:pPr>
      <w:r>
        <w:t xml:space="preserve">This undergraduate thesis has examined the role of</w:t>
      </w:r>
      <w:r>
        <w:t xml:space="preserve"> </w:t>
      </w:r>
      <w:r>
        <w:rPr>
          <w:bCs/>
          <w:b/>
        </w:rPr>
        <w:t xml:space="preserve">Police Officers</w:t>
      </w:r>
      <w:r>
        <w:t xml:space="preserve"> </w:t>
      </w:r>
      <w:r>
        <w:t xml:space="preserve">in</w:t>
      </w:r>
      <w:r>
        <w:t xml:space="preserve"> </w:t>
      </w:r>
      <w:r>
        <w:rPr>
          <w:bCs/>
          <w:b/>
        </w:rPr>
        <w:t xml:space="preserve">United Kingdom Manchester</w:t>
      </w:r>
      <w:r>
        <w:t xml:space="preserve">, emphasizing how local, national, and global factors intersect to shape their responsibilities. From historical legacies to modern technological advancements, the work of</w:t>
      </w:r>
      <w:r>
        <w:t xml:space="preserve"> </w:t>
      </w:r>
      <w:r>
        <w:rPr>
          <w:bCs/>
          <w:b/>
        </w:rPr>
        <w:t xml:space="preserve">Police Officers</w:t>
      </w:r>
      <w:r>
        <w:t xml:space="preserve"> </w:t>
      </w:r>
      <w:r>
        <w:t xml:space="preserve">in Manchester is a complex interplay of law enforcement, community engagement, and ethical decision-making. As the city continues to evolve, so too must the approaches taken by</w:t>
      </w:r>
      <w:r>
        <w:t xml:space="preserve"> </w:t>
      </w:r>
      <w:r>
        <w:rPr>
          <w:bCs/>
          <w:b/>
        </w:rPr>
        <w:t xml:space="preserve">Police Officers</w:t>
      </w:r>
      <w:r>
        <w:t xml:space="preserve"> </w:t>
      </w:r>
      <w:r>
        <w:t xml:space="preserve">to ensure public safety while fostering trust and inclusivity.</w:t>
      </w:r>
    </w:p>
    <w:p>
      <w:pPr>
        <w:pStyle w:val="BodyText"/>
      </w:pPr>
      <w:r>
        <w:rPr>
          <w:iCs/>
          <w:i/>
        </w:rPr>
        <w:t xml:space="preserve">The findings of this thesis underscore the importance of ongoing research into policing practices in diverse urban environments like Manchester. Future studies could explore the impact of AI-driven policing technologies or evaluate the long-term effectiveness of community-led initiatives in reducing crime 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the United Kingdom's Metropolitan Context – A Case Study of Manchester</dc:title>
  <dc:creator/>
  <dc:language>en</dc:language>
  <cp:keywords/>
  <dcterms:created xsi:type="dcterms:W3CDTF">2026-07-23T20:33:04Z</dcterms:created>
  <dcterms:modified xsi:type="dcterms:W3CDTF">2026-07-23T20:33:04Z</dcterms:modified>
</cp:coreProperties>
</file>

<file path=docProps/custom.xml><?xml version="1.0" encoding="utf-8"?>
<Properties xmlns="http://schemas.openxmlformats.org/officeDocument/2006/custom-properties" xmlns:vt="http://schemas.openxmlformats.org/officeDocument/2006/docPropsVTypes"/>
</file>