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6b6d4bc14f18b3f0b737ac3a3d691558d78642"/>
    <w:p>
      <w:pPr>
        <w:pStyle w:val="Heading1"/>
      </w:pPr>
      <w:r>
        <w:t xml:space="preserve">The Role of Politicians in Shaping Urban Policies: A Case Study of Australia Melbourne</w:t>
      </w:r>
    </w:p>
    <w:p>
      <w:pPr>
        <w:pStyle w:val="FirstParagraph"/>
      </w:pPr>
      <w:r>
        <w:rPr>
          <w:bCs/>
          <w:b/>
        </w:rPr>
        <w:t xml:space="preserve">Undergraduate Thesis</w:t>
      </w:r>
    </w:p>
    <w:bookmarkStart w:id="20" w:name="introduction"/>
    <w:p>
      <w:pPr>
        <w:pStyle w:val="Heading2"/>
      </w:pPr>
      <w:r>
        <w:t xml:space="preserve">Introduction</w:t>
      </w:r>
    </w:p>
    <w:p>
      <w:pPr>
        <w:pStyle w:val="FirstParagraph"/>
      </w:pPr>
      <w:r>
        <w:t xml:space="preserve">In the dynamic political landscape of</w:t>
      </w:r>
      <w:r>
        <w:t xml:space="preserve"> </w:t>
      </w:r>
      <w:r>
        <w:rPr>
          <w:bCs/>
          <w:b/>
        </w:rPr>
        <w:t xml:space="preserve">Australia Melbourne</w:t>
      </w:r>
      <w:r>
        <w:t xml:space="preserve">, politicians play a pivotal role in steering urban development, addressing community needs, and fostering sustainable growth. This undergraduate thesis explores the multifaceted responsibilities of politicians in Australia Melbourne, emphasizing their influence on local governance, policy formulation, and public engagement. As a rapidly evolving city known for its cultural diversity and economic vitality, Melbourne presents unique challenges and opportunities that demand nuanced political leadership.</w:t>
      </w:r>
    </w:p>
    <w:bookmarkEnd w:id="20"/>
    <w:bookmarkStart w:id="21" w:name="X922623160bf3bb0039301c7ccd293437f7e821e"/>
    <w:p>
      <w:pPr>
        <w:pStyle w:val="Heading2"/>
      </w:pPr>
      <w:r>
        <w:t xml:space="preserve">Contextualizing Politicians in Australia Melbourne</w:t>
      </w:r>
    </w:p>
    <w:p>
      <w:pPr>
        <w:pStyle w:val="FirstParagraph"/>
      </w:pPr>
      <w:r>
        <w:t xml:space="preserve">Australia Melbourne is not only a major metropolitan hub but also a microcosm of Australia’s political dynamics. Politicians here operate within the framework of federal, state, and local government structures, with key responsibilities including urban planning, public health initiatives, and climate action. The city’s unique socio-political environment requires politicians to balance competing interests—such as environmental conservation versus infrastructure expansion—while maintaining transparency and accountability.</w:t>
      </w:r>
    </w:p>
    <w:bookmarkEnd w:id="21"/>
    <w:bookmarkStart w:id="22" w:name="key-responsibilities-of-politicians"/>
    <w:p>
      <w:pPr>
        <w:pStyle w:val="Heading2"/>
      </w:pPr>
      <w:r>
        <w:t xml:space="preserve">Key Responsibilities of Politicians</w:t>
      </w:r>
    </w:p>
    <w:p>
      <w:pPr>
        <w:pStyle w:val="FirstParagraph"/>
      </w:pPr>
      <w:r>
        <w:t xml:space="preserve">The role of a politician in Australia Melbourne extends beyond legislative duties. They are tasked with:</w:t>
      </w:r>
    </w:p>
    <w:p>
      <w:pPr>
        <w:numPr>
          <w:ilvl w:val="0"/>
          <w:numId w:val="1001"/>
        </w:numPr>
        <w:pStyle w:val="Compact"/>
      </w:pPr>
      <w:r>
        <w:rPr>
          <w:bCs/>
          <w:b/>
        </w:rPr>
        <w:t xml:space="preserve">Policy Advocacy:</w:t>
      </w:r>
      <w:r>
        <w:t xml:space="preserve"> </w:t>
      </w:r>
      <w:r>
        <w:t xml:space="preserve">Championing issues like affordable housing, transportation, and education reform to align with the city’s long-term goals.</w:t>
      </w:r>
    </w:p>
    <w:p>
      <w:pPr>
        <w:numPr>
          <w:ilvl w:val="0"/>
          <w:numId w:val="1001"/>
        </w:numPr>
        <w:pStyle w:val="Compact"/>
      </w:pPr>
      <w:r>
        <w:rPr>
          <w:bCs/>
          <w:b/>
        </w:rPr>
        <w:t xml:space="preserve">Community Engagement:</w:t>
      </w:r>
      <w:r>
        <w:t xml:space="preserve"> </w:t>
      </w:r>
      <w:r>
        <w:t xml:space="preserve">Building trust through public consultations, town halls, and social media outreach to ensure inclusive decision-making.</w:t>
      </w:r>
    </w:p>
    <w:p>
      <w:pPr>
        <w:numPr>
          <w:ilvl w:val="0"/>
          <w:numId w:val="1001"/>
        </w:numPr>
        <w:pStyle w:val="Compact"/>
      </w:pPr>
      <w:r>
        <w:rPr>
          <w:bCs/>
          <w:b/>
        </w:rPr>
        <w:t xml:space="preserve">Crisis Management:</w:t>
      </w:r>
      <w:r>
        <w:t xml:space="preserve"> </w:t>
      </w:r>
      <w:r>
        <w:t xml:space="preserve">Responding effectively to challenges such as the COVID-19 pandemic, bushfires, or economic downturns by implementing data-driven solutions.</w:t>
      </w:r>
    </w:p>
    <w:bookmarkEnd w:id="22"/>
    <w:bookmarkStart w:id="23" w:name="X1d5e151a853d2ad95c9fad51cfb6299941ea43a"/>
    <w:p>
      <w:pPr>
        <w:pStyle w:val="Heading2"/>
      </w:pPr>
      <w:r>
        <w:t xml:space="preserve">Case Study: Politicians and Urban Development</w:t>
      </w:r>
    </w:p>
    <w:p>
      <w:pPr>
        <w:pStyle w:val="FirstParagraph"/>
      </w:pPr>
      <w:r>
        <w:t xml:space="preserve">A notable example of political impact in Australia Melbourne is the Green Economy Plan introduced by former Premier Jacinta Allan. This initiative aimed to reduce carbon emissions while creating green jobs, reflecting the dual priorities of environmental sustainability and economic growth. Politicians like Allan exemplify how strategic policy frameworks can address complex urban challenges.</w:t>
      </w:r>
    </w:p>
    <w:bookmarkEnd w:id="23"/>
    <w:bookmarkStart w:id="24" w:name="challenges-faced-by-politicians"/>
    <w:p>
      <w:pPr>
        <w:pStyle w:val="Heading2"/>
      </w:pPr>
      <w:r>
        <w:t xml:space="preserve">Challenges Faced by Politicians</w:t>
      </w:r>
    </w:p>
    <w:p>
      <w:pPr>
        <w:pStyle w:val="FirstParagraph"/>
      </w:pPr>
      <w:r>
        <w:t xml:space="preserve">Despite their critical role, politicians in Australia Melbourne face significant hurdles. These include:</w:t>
      </w:r>
    </w:p>
    <w:p>
      <w:pPr>
        <w:numPr>
          <w:ilvl w:val="0"/>
          <w:numId w:val="1002"/>
        </w:numPr>
        <w:pStyle w:val="Compact"/>
      </w:pPr>
      <w:r>
        <w:rPr>
          <w:bCs/>
          <w:b/>
        </w:rPr>
        <w:t xml:space="preserve">Voter Disengagement:</w:t>
      </w:r>
      <w:r>
        <w:t xml:space="preserve"> </w:t>
      </w:r>
      <w:r>
        <w:t xml:space="preserve">Low voter turnout in local elections has prompted debates on improving civic participation through digital platforms and educational campaigns.</w:t>
      </w:r>
    </w:p>
    <w:p>
      <w:pPr>
        <w:numPr>
          <w:ilvl w:val="0"/>
          <w:numId w:val="1002"/>
        </w:numPr>
        <w:pStyle w:val="Compact"/>
      </w:pPr>
      <w:r>
        <w:rPr>
          <w:bCs/>
          <w:b/>
        </w:rPr>
        <w:t xml:space="preserve">Budget Constraints:</w:t>
      </w:r>
      <w:r>
        <w:t xml:space="preserve"> </w:t>
      </w:r>
      <w:r>
        <w:t xml:space="preserve">Balancing fiscal responsibilities with ambitious projects like the Metro Tunnel or renewable energy upgrades requires careful negotiation between federal and state governments.</w:t>
      </w:r>
    </w:p>
    <w:p>
      <w:pPr>
        <w:numPr>
          <w:ilvl w:val="0"/>
          <w:numId w:val="1002"/>
        </w:numPr>
        <w:pStyle w:val="Compact"/>
      </w:pPr>
      <w:r>
        <w:rPr>
          <w:bCs/>
          <w:b/>
        </w:rPr>
        <w:t xml:space="preserve">Political Polarization:</w:t>
      </w:r>
      <w:r>
        <w:t xml:space="preserve"> </w:t>
      </w:r>
      <w:r>
        <w:t xml:space="preserve">Divergent views on issues such as housing affordability and public safety can lead to gridlock, necessitating bipartisan cooperation.</w:t>
      </w:r>
    </w:p>
    <w:bookmarkEnd w:id="24"/>
    <w:bookmarkStart w:id="25" w:name="opportunities-for-innovation"/>
    <w:p>
      <w:pPr>
        <w:pStyle w:val="Heading2"/>
      </w:pPr>
      <w:r>
        <w:t xml:space="preserve">Opportunities for Innovation</w:t>
      </w:r>
    </w:p>
    <w:p>
      <w:pPr>
        <w:pStyle w:val="FirstParagraph"/>
      </w:pPr>
      <w:r>
        <w:t xml:space="preserve">Melbourne’s politicians are uniquely positioned to leverage innovation for progress. Emerging technologies, such as AI-driven policy analysis and blockchain-based transparency tools, offer new avenues for efficient governance. Additionally, the city’s multicultural ethos provides a foundation for inclusive policymaking that reflects diverse community needs.</w:t>
      </w:r>
    </w:p>
    <w:bookmarkEnd w:id="25"/>
    <w:bookmarkStart w:id="26" w:name="ethical-leadership-in-politics"/>
    <w:p>
      <w:pPr>
        <w:pStyle w:val="Heading2"/>
      </w:pPr>
      <w:r>
        <w:t xml:space="preserve">Ethical Leadership in Politics</w:t>
      </w:r>
    </w:p>
    <w:p>
      <w:pPr>
        <w:pStyle w:val="FirstParagraph"/>
      </w:pPr>
      <w:r>
        <w:t xml:space="preserve">As stewards of public trust, politicians in Australia Melbourne must uphold ethical standards. Scandals involving corruption or misuse of power have historically eroded public confidence, underscoring the need for robust anti-corruption measures and transparency protocols. Ethical leadership remains a cornerstone of effective governance in a city as complex as Melbourne.</w:t>
      </w:r>
    </w:p>
    <w:bookmarkEnd w:id="26"/>
    <w:bookmarkStart w:id="27" w:name="conclusion"/>
    <w:p>
      <w:pPr>
        <w:pStyle w:val="Heading2"/>
      </w:pPr>
      <w:r>
        <w:t xml:space="preserve">Conclusion</w:t>
      </w:r>
    </w:p>
    <w:p>
      <w:pPr>
        <w:pStyle w:val="FirstParagraph"/>
      </w:pPr>
      <w:r>
        <w:t xml:space="preserve">In conclusion, the role of politicians in Australia Melbourne is both demanding and transformative. Their ability to navigate political, economic, and social complexities determines the trajectory of urban development and quality of life for residents. This undergraduate thesis highlights the importance of visionary leadership, community-centric policies, and ethical practices in shaping a resilient future for Australia Melbourne. As students of politics, understanding these dynamics is essential to fostering informed civic participation and progress.</w:t>
      </w:r>
    </w:p>
    <w:bookmarkEnd w:id="27"/>
    <w:bookmarkStart w:id="28" w:name="references"/>
    <w:p>
      <w:pPr>
        <w:pStyle w:val="Heading2"/>
      </w:pPr>
      <w:r>
        <w:t xml:space="preserve">References</w:t>
      </w:r>
    </w:p>
    <w:p>
      <w:pPr>
        <w:pStyle w:val="FirstParagraph"/>
      </w:pPr>
      <w:r>
        <w:rPr>
          <w:iCs/>
          <w:i/>
        </w:rPr>
        <w:t xml:space="preserve">Undergraduate Thesis</w:t>
      </w:r>
      <w:r>
        <w:t xml:space="preserve">: Department of Political Science, University of Melbourne (2023).</w:t>
      </w:r>
      <w:r>
        <w:br/>
      </w:r>
      <w:r>
        <w:rPr>
          <w:bCs/>
          <w:b/>
        </w:rPr>
        <w:t xml:space="preserve">Australia Melbourne</w:t>
      </w:r>
      <w:r>
        <w:t xml:space="preserve">: City of Melbourne Annual Report, 2023.</w:t>
      </w:r>
      <w:r>
        <w:br/>
      </w:r>
      <w:r>
        <w:t xml:space="preserve">Politician Case Studies: Jacinta Allan’s Green Economy Plan (State Government of Victoria).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Australia Melbourne</dc:title>
  <dc:creator/>
  <dc:language>en</dc:language>
  <cp:keywords/>
  <dcterms:created xsi:type="dcterms:W3CDTF">2026-07-23T10:03:11Z</dcterms:created>
  <dcterms:modified xsi:type="dcterms:W3CDTF">2026-07-23T10:03:11Z</dcterms:modified>
</cp:coreProperties>
</file>

<file path=docProps/custom.xml><?xml version="1.0" encoding="utf-8"?>
<Properties xmlns="http://schemas.openxmlformats.org/officeDocument/2006/custom-properties" xmlns:vt="http://schemas.openxmlformats.org/officeDocument/2006/docPropsVTypes"/>
</file>