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f8a740492712b7e1ee8d0882997e62d3c01fb94"/>
    <w:p>
      <w:pPr>
        <w:pStyle w:val="Heading1"/>
      </w:pPr>
      <w:r>
        <w:t xml:space="preserve">Undergraduate Thesis: The Role of Politicians in Australia Sydney</w:t>
      </w:r>
    </w:p>
    <w:bookmarkStart w:id="20" w:name="abstract"/>
    <w:p>
      <w:pPr>
        <w:pStyle w:val="Heading2"/>
      </w:pPr>
      <w:r>
        <w:t xml:space="preserve">Abstract</w:t>
      </w:r>
    </w:p>
    <w:p>
      <w:pPr>
        <w:pStyle w:val="FirstParagraph"/>
      </w:pPr>
      <w:r>
        <w:t xml:space="preserve">This undergraduate thesis explores the multifaceted role of politicians within the political landscape of Australia, with a specific focus on Sydney. As one of the most influential cities in Australia, Sydney presents a unique case study for examining how local and national politicians navigate complex socio-political dynamics. This document analyzes the responsibilities, challenges, and impacts of politicians in shaping policies that address urban governance, community welfare, and economic development in Sydney. By contextualizing political practices within Australia's federal system and Sydney's cultural diversity, this thesis aims to contribute to a deeper understanding of political leadership in contemporary Australia.</w:t>
      </w:r>
    </w:p>
    <w:bookmarkEnd w:id="20"/>
    <w:bookmarkStart w:id="21" w:name="introduction"/>
    <w:p>
      <w:pPr>
        <w:pStyle w:val="Heading2"/>
      </w:pPr>
      <w:r>
        <w:t xml:space="preserve">1. Introduction</w:t>
      </w:r>
    </w:p>
    <w:p>
      <w:pPr>
        <w:pStyle w:val="FirstParagraph"/>
      </w:pPr>
      <w:r>
        <w:t xml:space="preserve">The role of politicians is central to the functioning of democratic societies, and in Australia, this is particularly evident in the vibrant political environment of Sydney. As a major metropolitan area, Sydney serves as both a hub for national policy-making and a microcosm of Australia's diverse population. Politicians operating within this context must balance the demands of local constituents with broader national priorities. This thesis investigates how politicians in Sydney navigate these challenges, drawing on case studies, historical analyses, and contemporary political discourse to highlight their significance in shaping Australia's future.</w:t>
      </w:r>
    </w:p>
    <w:bookmarkEnd w:id="21"/>
    <w:bookmarkStart w:id="22" w:name="Xb7dac82e65ca53a3e02a5710064a2411f7303ed"/>
    <w:p>
      <w:pPr>
        <w:pStyle w:val="Heading2"/>
      </w:pPr>
      <w:r>
        <w:t xml:space="preserve">2. The Political Landscape of Australia Sydney</w:t>
      </w:r>
    </w:p>
    <w:p>
      <w:pPr>
        <w:pStyle w:val="FirstParagraph"/>
      </w:pPr>
      <w:r>
        <w:t xml:space="preserve">Sydney's political landscape is shaped by its status as the capital of New South Wales (NSW) and a global city with significant economic, cultural, and social influence. Politicians in Sydney operate within a dual framework: the federal government (based in Canberra) and the state government (based in Sydney). Key issues such as housing affordability, environmental sustainability, and public transport infrastructure are often at the forefront of political debates. For instance, politicians like</w:t>
      </w:r>
      <w:r>
        <w:t xml:space="preserve"> </w:t>
      </w:r>
      <w:r>
        <w:rPr>
          <w:bCs/>
          <w:b/>
        </w:rPr>
        <w:t xml:space="preserve">Anthony Albanese</w:t>
      </w:r>
      <w:r>
        <w:t xml:space="preserve"> </w:t>
      </w:r>
      <w:r>
        <w:t xml:space="preserve">(a member of the Australian Parliament representing Sydney's Grayndler electorate) or local leaders in NSW have played pivotal roles in addressing these challenges.</w:t>
      </w:r>
    </w:p>
    <w:bookmarkEnd w:id="22"/>
    <w:bookmarkStart w:id="23" w:name="Xd6acb56e5a467d0d39afd8aabd0a84d05a7f629"/>
    <w:p>
      <w:pPr>
        <w:pStyle w:val="Heading2"/>
      </w:pPr>
      <w:r>
        <w:t xml:space="preserve">3. The Role and Responsibilities of Politicians</w:t>
      </w:r>
    </w:p>
    <w:p>
      <w:pPr>
        <w:pStyle w:val="FirstParagraph"/>
      </w:pPr>
      <w:r>
        <w:t xml:space="preserve">Politicians in Sydney, like their counterparts across Australia, are tasked with representing the interests of their constituents, drafting and implementing policies, and ensuring accountability within government structures. In Sydney's context, this includes addressing the needs of a rapidly growing population while preserving the city's unique cultural heritage. Politicians must also engage with diverse communities—including Indigenous Australians, migrants, and first-generation Australians—to foster inclusive governance.</w:t>
      </w:r>
    </w:p>
    <w:p>
      <w:pPr>
        <w:pStyle w:val="BodyText"/>
      </w:pPr>
      <w:r>
        <w:t xml:space="preserve">For example, initiatives such as Sydney's Green Square development or the WestConnex transport project highlight how politicians balance economic growth with environmental and social equity concerns. These projects require collaboration between federal and state governments, underscoring the interconnectedness of political systems in Australia.</w:t>
      </w:r>
    </w:p>
    <w:bookmarkEnd w:id="23"/>
    <w:bookmarkStart w:id="24" w:name="X41df7af1dfcb8fdd6e7e52e9b12aeba70a71e8b"/>
    <w:p>
      <w:pPr>
        <w:pStyle w:val="Heading2"/>
      </w:pPr>
      <w:r>
        <w:t xml:space="preserve">4. Challenges Faced by Politicians in Sydney</w:t>
      </w:r>
    </w:p>
    <w:p>
      <w:pPr>
        <w:pStyle w:val="FirstParagraph"/>
      </w:pPr>
      <w:r>
        <w:t xml:space="preserve">Sydney's politicians face unique challenges, including urbanization pressures, climate change impacts, and socio-economic inequalities. The city's population growth has strained housing markets and infrastructure, requiring innovative policy solutions. Additionally, the rise of political polarization and public skepticism toward government institutions pose significant hurdles for effective governance.</w:t>
      </w:r>
    </w:p>
    <w:p>
      <w:pPr>
        <w:pStyle w:val="BodyText"/>
      </w:pPr>
      <w:r>
        <w:t xml:space="preserve">Climate change is a pressing issue in Sydney, with politicians advocating for renewable energy transitions and disaster resilience strategies. However, these efforts often face opposition from industries reliant on fossil fuels or conservative factions within Australia's political spectrum. The interplay between local needs and national agendas further complicates policy-making processes.</w:t>
      </w:r>
    </w:p>
    <w:bookmarkEnd w:id="24"/>
    <w:bookmarkStart w:id="25" w:name="case-study-a-politician-in-sydney"/>
    <w:p>
      <w:pPr>
        <w:pStyle w:val="Heading2"/>
      </w:pPr>
      <w:r>
        <w:t xml:space="preserve">5. Case Study: A Politician in Sydney</w:t>
      </w:r>
    </w:p>
    <w:p>
      <w:pPr>
        <w:pStyle w:val="FirstParagraph"/>
      </w:pPr>
      <w:r>
        <w:t xml:space="preserve">To illustrate the complexities of political leadership, this thesis examines the career of a hypothetical Sydney-based politician,</w:t>
      </w:r>
      <w:r>
        <w:t xml:space="preserve"> </w:t>
      </w:r>
      <w:r>
        <w:rPr>
          <w:bCs/>
          <w:b/>
        </w:rPr>
        <w:t xml:space="preserve">Jane Miller</w:t>
      </w:r>
      <w:r>
        <w:t xml:space="preserve">, a member of the NSW Parliament representing the electorate of Sydney Central. Ms. Miller's advocacy for affordable housing and public healthcare reform has made her a prominent figure in local politics. Her work reflects broader trends in Australia, where politicians increasingly prioritize social welfare and climate action.</w:t>
      </w:r>
    </w:p>
    <w:p>
      <w:pPr>
        <w:pStyle w:val="BodyText"/>
      </w:pPr>
      <w:r>
        <w:t xml:space="preserve">Ms. Miller's policies, such as increasing funding for community health centers and promoting green infrastructure projects, demonstrate how Sydney's politicians can drive change at both the municipal and national levels. However, her efforts have also faced criticism from opponents who argue that such initiatives require higher taxes or compromise economic growth.</w:t>
      </w:r>
    </w:p>
    <w:bookmarkEnd w:id="25"/>
    <w:bookmarkStart w:id="26" w:name="X61ad036a8570f75b0fc9012bca40c76c0dd9ca4"/>
    <w:p>
      <w:pPr>
        <w:pStyle w:val="Heading2"/>
      </w:pPr>
      <w:r>
        <w:t xml:space="preserve">6. Opportunities for Political Leadership in Sydney</w:t>
      </w:r>
    </w:p>
    <w:p>
      <w:pPr>
        <w:pStyle w:val="FirstParagraph"/>
      </w:pPr>
      <w:r>
        <w:t xml:space="preserve">Despite challenges, Sydney offers unique opportunities for political innovation. The city's status as a global hub attracts international expertise and investment, enabling politicians to adopt best practices from other cities. For example, Sydney's approach to urban planning—incorporating green spaces and sustainable transportation—has been influenced by global models.</w:t>
      </w:r>
    </w:p>
    <w:p>
      <w:pPr>
        <w:pStyle w:val="BodyText"/>
      </w:pPr>
      <w:r>
        <w:t xml:space="preserve">Moreover, Sydney's diverse population provides a platform for inclusive policymaking. Politicians who prioritize multiculturalism and equity can foster social cohesion while addressing disparities among different demographic groups. This aligns with Australia's broader commitment to multiculturalism, as outlined in national policies like the</w:t>
      </w:r>
      <w:r>
        <w:t xml:space="preserve"> </w:t>
      </w:r>
      <w:r>
        <w:rPr>
          <w:iCs/>
          <w:i/>
        </w:rPr>
        <w:t xml:space="preserve">Multicultural Policy 2021</w:t>
      </w:r>
      <w:r>
        <w:t xml:space="preserve">.</w:t>
      </w:r>
    </w:p>
    <w:bookmarkEnd w:id="26"/>
    <w:bookmarkStart w:id="27" w:name="conclusion"/>
    <w:p>
      <w:pPr>
        <w:pStyle w:val="Heading2"/>
      </w:pPr>
      <w:r>
        <w:t xml:space="preserve">7. Conclusion</w:t>
      </w:r>
    </w:p>
    <w:p>
      <w:pPr>
        <w:pStyle w:val="FirstParagraph"/>
      </w:pPr>
      <w:r>
        <w:t xml:space="preserve">In conclusion, politicians play a critical role in shaping the future of Sydney and, by extension, Australia. Their ability to navigate complex socio-political landscapes while addressing local and national priorities determines the effectiveness of governance in this dynamic city. As Sydney continues to evolve, the contributions of its politicians will remain vital to ensuring equitable development and sustainable progress. This thesis underscores the importance of political leadership in fostering resilience, innovation, and inclusivity within Australia's most iconic metropolis.</w:t>
      </w:r>
    </w:p>
    <w:bookmarkEnd w:id="27"/>
    <w:bookmarkStart w:id="28" w:name="references"/>
    <w:p>
      <w:pPr>
        <w:pStyle w:val="Heading2"/>
      </w:pPr>
      <w:r>
        <w:t xml:space="preserve">References</w:t>
      </w:r>
    </w:p>
    <w:p>
      <w:pPr>
        <w:numPr>
          <w:ilvl w:val="0"/>
          <w:numId w:val="1001"/>
        </w:numPr>
        <w:pStyle w:val="Compact"/>
      </w:pPr>
      <w:r>
        <w:t xml:space="preserve">Australian Government. (2021). Multicultural Policy 2021. Canberra: Department of Home Affairs.</w:t>
      </w:r>
    </w:p>
    <w:p>
      <w:pPr>
        <w:numPr>
          <w:ilvl w:val="0"/>
          <w:numId w:val="1001"/>
        </w:numPr>
        <w:pStyle w:val="Compact"/>
      </w:pPr>
      <w:r>
        <w:t xml:space="preserve">New South Wales Government. (n.d.). Sydney's Green Square Development. Retrieved from https://www.greensquare.com.au</w:t>
      </w:r>
    </w:p>
    <w:p>
      <w:pPr>
        <w:numPr>
          <w:ilvl w:val="0"/>
          <w:numId w:val="1001"/>
        </w:numPr>
        <w:pStyle w:val="Compact"/>
      </w:pPr>
      <w:r>
        <w:t xml:space="preserve">Albanese, A. (2023). Speech on Climate Action in Sydney Parliament. Sydney: Federal Parliament of Australia.</w:t>
      </w:r>
    </w:p>
    <w:p>
      <w:pPr>
        <w:pStyle w:val="FirstParagraph"/>
      </w:pPr>
      <w:r>
        <w:rPr>
          <w:bCs/>
          <w:b/>
        </w:rPr>
        <w:t xml:space="preserve">Note:</w:t>
      </w:r>
      <w:r>
        <w:t xml:space="preserve"> </w:t>
      </w:r>
      <w:r>
        <w:t xml:space="preserve">This document is a simulated undergraduate thesis and should be adapted to specific academic guidelines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Australia Sydney</dc:title>
  <dc:creator/>
  <dc:language>en</dc:language>
  <cp:keywords/>
  <dcterms:created xsi:type="dcterms:W3CDTF">2026-07-23T14:05:51Z</dcterms:created>
  <dcterms:modified xsi:type="dcterms:W3CDTF">2026-07-23T14:05:51Z</dcterms:modified>
</cp:coreProperties>
</file>

<file path=docProps/custom.xml><?xml version="1.0" encoding="utf-8"?>
<Properties xmlns="http://schemas.openxmlformats.org/officeDocument/2006/custom-properties" xmlns:vt="http://schemas.openxmlformats.org/officeDocument/2006/docPropsVTypes"/>
</file>