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w:t>
      </w:r>
      <w:r>
        <w:t xml:space="preserve"> </w:t>
      </w:r>
      <w:r>
        <w:t xml:space="preserve">in</w:t>
      </w:r>
      <w:r>
        <w:t xml:space="preserve"> </w:t>
      </w:r>
      <w:r>
        <w:t xml:space="preserve">Belgium</w:t>
      </w:r>
      <w:r>
        <w:t xml:space="preserve"> </w:t>
      </w:r>
      <w:r>
        <w:t xml:space="preserve">Brussels</w:t>
      </w:r>
    </w:p>
    <w:bookmarkStart w:id="29" w:name="X91045f78ae4215904392ddb758813ff318a1125"/>
    <w:p>
      <w:pPr>
        <w:pStyle w:val="Heading1"/>
      </w:pPr>
      <w:r>
        <w:t xml:space="preserve">Undergraduate Thesis on the Role of a Politician in Belgium Brussels</w:t>
      </w:r>
    </w:p>
    <w:bookmarkStart w:id="20" w:name="introduction"/>
    <w:p>
      <w:pPr>
        <w:pStyle w:val="Heading2"/>
      </w:pPr>
      <w:r>
        <w:t xml:space="preserve">Introduction</w:t>
      </w:r>
    </w:p>
    <w:p>
      <w:pPr>
        <w:pStyle w:val="FirstParagraph"/>
      </w:pPr>
      <w:r>
        <w:t xml:space="preserve">The role of a politician in a complex political landscape such as</w:t>
      </w:r>
      <w:r>
        <w:t xml:space="preserve"> </w:t>
      </w:r>
      <w:r>
        <w:rPr>
          <w:bCs/>
          <w:b/>
        </w:rPr>
        <w:t xml:space="preserve">Belgium Brussels</w:t>
      </w:r>
      <w:r>
        <w:t xml:space="preserve"> </w:t>
      </w:r>
      <w:r>
        <w:t xml:space="preserve">demands not only expertise in governance but also an acute understanding of multiculturalism, regional identity, and European Union (EU) dynamics. This undergraduate thesis explores the multifaceted responsibilities of a politician operating within the unique context of Brussels, the de facto capital of Belgium and a hub for EU institutions. By analyzing the challenges and contributions of politicians in this region, this document aims to highlight their significance in shaping policies that reflect both local needs and broader European integration.</w:t>
      </w:r>
    </w:p>
    <w:bookmarkEnd w:id="20"/>
    <w:bookmarkStart w:id="21" w:name="contextual-background"/>
    <w:p>
      <w:pPr>
        <w:pStyle w:val="Heading2"/>
      </w:pPr>
      <w:r>
        <w:t xml:space="preserve">Contextual Background</w:t>
      </w:r>
    </w:p>
    <w:p>
      <w:pPr>
        <w:pStyle w:val="FirstParagraph"/>
      </w:pPr>
      <w:r>
        <w:rPr>
          <w:bCs/>
          <w:b/>
        </w:rPr>
        <w:t xml:space="preserve">Belgium Brussels</w:t>
      </w:r>
      <w:r>
        <w:t xml:space="preserve">, a city of over 1.2 million residents, is renowned for its linguistic diversity, with French, Dutch, and German speakers coexisting alongside a growing immigrant population. As the seat of the European Commission, Council of the European Union, and European Parliament, Brussels holds an unparalleled influence on EU decision-making processes. This dual role as a national capital (for Belgium) and an international political center presents unique challenges for politicians navigating local governance while engaging with transnational issues.</w:t>
      </w:r>
    </w:p>
    <w:p>
      <w:pPr>
        <w:pStyle w:val="BodyText"/>
      </w:pPr>
      <w:r>
        <w:t xml:space="preserve">A politician in Brussels must balance competing interests: representing the concerns of residents in neighborhoods like Ixelles or Molenbeek, advocating for European policies that impact the region, and addressing tensions between linguistic communities. The city’s political framework is further complicated by its status as a "community of communities," where regional identities often override national unity.</w:t>
      </w:r>
    </w:p>
    <w:bookmarkEnd w:id="21"/>
    <w:bookmarkStart w:id="25" w:name="X1054d3c25d31a8d4a1dd4beea5673e657d067af"/>
    <w:p>
      <w:pPr>
        <w:pStyle w:val="Heading2"/>
      </w:pPr>
      <w:r>
        <w:t xml:space="preserve">Key Responsibilities of a Politician in Brussels</w:t>
      </w:r>
    </w:p>
    <w:p>
      <w:pPr>
        <w:pStyle w:val="FirstParagraph"/>
      </w:pPr>
      <w:r>
        <w:t xml:space="preserve">The role of a politician in</w:t>
      </w:r>
      <w:r>
        <w:t xml:space="preserve"> </w:t>
      </w:r>
      <w:r>
        <w:rPr>
          <w:bCs/>
          <w:b/>
        </w:rPr>
        <w:t xml:space="preserve">Belgium Brussels</w:t>
      </w:r>
      <w:r>
        <w:t xml:space="preserve"> </w:t>
      </w:r>
      <w:r>
        <w:t xml:space="preserve">encompasses three primary domains: local governance, European policy advocacy, and intercultural mediation.</w:t>
      </w:r>
    </w:p>
    <w:bookmarkStart w:id="22" w:name="local-governance-and-urban-development"/>
    <w:p>
      <w:pPr>
        <w:pStyle w:val="Heading3"/>
      </w:pPr>
      <w:r>
        <w:t xml:space="preserve">1. Local Governance and Urban Development</w:t>
      </w:r>
    </w:p>
    <w:p>
      <w:pPr>
        <w:pStyle w:val="FirstParagraph"/>
      </w:pPr>
      <w:r>
        <w:t xml:space="preserve">Policymakers in Brussels are tasked with addressing urban challenges such as housing shortages, public transportation congestion, and environmental sustainability. For example, initiatives like the "Brussels Capital Region Mobility Plan" aim to reduce traffic emissions while improving accessibility for residents. A politician’s ability to secure funding from both national and EU sources is critical to implementing such projects.</w:t>
      </w:r>
    </w:p>
    <w:bookmarkEnd w:id="22"/>
    <w:bookmarkStart w:id="23" w:name="european-policy-advocacy"/>
    <w:p>
      <w:pPr>
        <w:pStyle w:val="Heading3"/>
      </w:pPr>
      <w:r>
        <w:t xml:space="preserve">2. European Policy Advocacy</w:t>
      </w:r>
    </w:p>
    <w:p>
      <w:pPr>
        <w:pStyle w:val="FirstParagraph"/>
      </w:pPr>
      <w:r>
        <w:t xml:space="preserve">Given Brussels’ proximity to EU institutions, politicians here often act as intermediaries between local communities and the European Union. They participate in debates on issues ranging from climate change to digital privacy, ensuring that the voices of Brussels residents are heard at the EU level. For instance, a politician might champion stricter regulations on tech giants while advocating for investment in green energy projects within their constituency.</w:t>
      </w:r>
    </w:p>
    <w:bookmarkEnd w:id="23"/>
    <w:bookmarkStart w:id="24" w:name="intercultural-mediation"/>
    <w:p>
      <w:pPr>
        <w:pStyle w:val="Heading3"/>
      </w:pPr>
      <w:r>
        <w:t xml:space="preserve">3. Intercultural Mediation</w:t>
      </w:r>
    </w:p>
    <w:p>
      <w:pPr>
        <w:pStyle w:val="FirstParagraph"/>
      </w:pPr>
      <w:r>
        <w:t xml:space="preserve">Bridging divides between Belgium’s linguistic groups (Flemish, French-speaking, and German-speaking communities) is a cornerstone of political leadership in Brussels. Politicians must foster dialogue to address historical grievances and promote social cohesion. This includes policies on education, language rights, and anti-discrimination measures that reflect the region’s pluralistic identity.</w:t>
      </w:r>
    </w:p>
    <w:bookmarkEnd w:id="24"/>
    <w:bookmarkEnd w:id="25"/>
    <w:bookmarkStart w:id="26" w:name="Xa2d61d782ffbd35e5364a48526055ba44e057ec"/>
    <w:p>
      <w:pPr>
        <w:pStyle w:val="Heading2"/>
      </w:pPr>
      <w:r>
        <w:t xml:space="preserve">Case Study: The Role of a Specific Politician in Brussels</w:t>
      </w:r>
    </w:p>
    <w:p>
      <w:pPr>
        <w:pStyle w:val="FirstParagraph"/>
      </w:pPr>
      <w:r>
        <w:t xml:space="preserve">To illustrate these concepts, consider the career of</w:t>
      </w:r>
      <w:r>
        <w:t xml:space="preserve"> </w:t>
      </w:r>
      <w:r>
        <w:rPr>
          <w:bCs/>
          <w:b/>
        </w:rPr>
        <w:t xml:space="preserve">Jean-Claude Van Cauteren</w:t>
      </w:r>
      <w:r>
        <w:t xml:space="preserve">, a former mayor of Brussels and prominent advocate for European integration. Van Cauteren’s leadership during his tenure (2001–2013) highlighted the delicate balance between local governance and EU engagement. His efforts to modernize Brussels’ infrastructure—such as expanding metro lines and revitalizing the city center—demonstrated how a politician can leverage their position to address both immediate community needs and long-term strategic goals.</w:t>
      </w:r>
    </w:p>
    <w:p>
      <w:pPr>
        <w:pStyle w:val="BodyText"/>
      </w:pPr>
      <w:r>
        <w:t xml:space="preserve">Van Cauteren also emphasized the importance of cultural inclusivity, supporting initiatives like multilingual public services and multicultural festivals. His approach underscored the necessity of political leadership that acknowledges Brussels’ diversity while fostering unity.</w:t>
      </w:r>
    </w:p>
    <w:bookmarkEnd w:id="26"/>
    <w:bookmarkStart w:id="27" w:name="Xc1de063275fb34f58a516dd8a574209e2329b70"/>
    <w:p>
      <w:pPr>
        <w:pStyle w:val="Heading2"/>
      </w:pPr>
      <w:r>
        <w:t xml:space="preserve">Challenges Facing Politicians in Brussels</w:t>
      </w:r>
    </w:p>
    <w:p>
      <w:pPr>
        <w:pStyle w:val="FirstParagraph"/>
      </w:pPr>
      <w:r>
        <w:t xml:space="preserve">The role of a politician in</w:t>
      </w:r>
      <w:r>
        <w:t xml:space="preserve"> </w:t>
      </w:r>
      <w:r>
        <w:rPr>
          <w:bCs/>
          <w:b/>
        </w:rPr>
        <w:t xml:space="preserve">Belgium Brussels</w:t>
      </w:r>
      <w:r>
        <w:t xml:space="preserve"> </w:t>
      </w:r>
      <w:r>
        <w:t xml:space="preserve">is fraught with challenges, including:</w:t>
      </w:r>
    </w:p>
    <w:p>
      <w:pPr>
        <w:numPr>
          <w:ilvl w:val="0"/>
          <w:numId w:val="1001"/>
        </w:numPr>
        <w:pStyle w:val="Compact"/>
      </w:pPr>
      <w:r>
        <w:rPr>
          <w:bCs/>
          <w:b/>
        </w:rPr>
        <w:t xml:space="preserve">Linguistic and Cultural Divides:</w:t>
      </w:r>
      <w:r>
        <w:t xml:space="preserve"> </w:t>
      </w:r>
      <w:r>
        <w:t xml:space="preserve">Navigating the tensions between Flemish and French-speaking communities requires careful diplomacy to avoid marginalizing any group.</w:t>
      </w:r>
    </w:p>
    <w:p>
      <w:pPr>
        <w:numPr>
          <w:ilvl w:val="0"/>
          <w:numId w:val="1001"/>
        </w:numPr>
        <w:pStyle w:val="Compact"/>
      </w:pPr>
      <w:r>
        <w:rPr>
          <w:bCs/>
          <w:b/>
        </w:rPr>
        <w:t xml:space="preserve">Eurocentrism vs. Local Priorities:</w:t>
      </w:r>
      <w:r>
        <w:t xml:space="preserve"> </w:t>
      </w:r>
      <w:r>
        <w:t xml:space="preserve">Politicians must reconcile their roles as EU representatives with the specific needs of Brussels’ residents, such as affordable housing and healthcare access.</w:t>
      </w:r>
    </w:p>
    <w:p>
      <w:pPr>
        <w:numPr>
          <w:ilvl w:val="0"/>
          <w:numId w:val="1001"/>
        </w:numPr>
        <w:pStyle w:val="Compact"/>
      </w:pPr>
      <w:r>
        <w:rPr>
          <w:bCs/>
          <w:b/>
        </w:rPr>
        <w:t xml:space="preserve">Rising Populism:</w:t>
      </w:r>
      <w:r>
        <w:t xml:space="preserve"> </w:t>
      </w:r>
      <w:r>
        <w:t xml:space="preserve">The influence of far-right parties in Belgium has pressured politicians to adopt more nationalist rhetoric, risking the erosion of Brussels’ cosmopolitan ethos.</w:t>
      </w:r>
    </w:p>
    <w:p>
      <w:pPr>
        <w:pStyle w:val="FirstParagraph"/>
      </w:pPr>
      <w:r>
        <w:t xml:space="preserve">Coping with these challenges demands a politician’s ability to adapt their strategies while maintaining ethical integrity and public trust.</w:t>
      </w:r>
    </w:p>
    <w:bookmarkEnd w:id="27"/>
    <w:bookmarkStart w:id="28" w:name="conclusion"/>
    <w:p>
      <w:pPr>
        <w:pStyle w:val="Heading2"/>
      </w:pPr>
      <w:r>
        <w:t xml:space="preserve">Conclusion</w:t>
      </w:r>
    </w:p>
    <w:p>
      <w:pPr>
        <w:pStyle w:val="FirstParagraph"/>
      </w:pPr>
      <w:r>
        <w:t xml:space="preserve">The role of a politician in</w:t>
      </w:r>
      <w:r>
        <w:t xml:space="preserve"> </w:t>
      </w:r>
      <w:r>
        <w:rPr>
          <w:bCs/>
          <w:b/>
        </w:rPr>
        <w:t xml:space="preserve">Belgium Brussels</w:t>
      </w:r>
      <w:r>
        <w:t xml:space="preserve"> </w:t>
      </w:r>
      <w:r>
        <w:t xml:space="preserve">is both demanding and transformative. As a nexus of local, national, and European politics, Brussels offers unparalleled opportunities for leaders who can navigate its complexities. This undergraduate thesis has demonstrated that effective politicians in this region must be adept at addressing urban challenges, advocating for EU policies that benefit their constituents, and fostering unity among diverse communities.</w:t>
      </w:r>
    </w:p>
    <w:p>
      <w:pPr>
        <w:pStyle w:val="BodyText"/>
      </w:pPr>
      <w:r>
        <w:t xml:space="preserve">In conclusion, the study of politicians in</w:t>
      </w:r>
      <w:r>
        <w:t xml:space="preserve"> </w:t>
      </w:r>
      <w:r>
        <w:rPr>
          <w:bCs/>
          <w:b/>
        </w:rPr>
        <w:t xml:space="preserve">Belgium Brussels</w:t>
      </w:r>
      <w:r>
        <w:t xml:space="preserve"> </w:t>
      </w:r>
      <w:r>
        <w:t xml:space="preserve">is essential for understanding the interplay between local governance and global institutions. As Belgium continues to grapple with questions of identity, integration, and European cooperation, the contributions of its political leaders will remain pivotal in shaping a resilient and inclusive future for all residents.</w:t>
      </w:r>
    </w:p>
    <w:p>
      <w:pPr>
        <w:pStyle w:val="BodyText"/>
      </w:pPr>
      <w:r>
        <w:rPr>
          <w:iCs/>
          <w:i/>
        </w:rPr>
        <w:t xml:space="preserve">This undergraduate thesis was written as part of [Your University Name]’s program on Political Science. It reflects the author’s analysis of contemporary issues in</w:t>
      </w:r>
      <w:r>
        <w:rPr>
          <w:iCs/>
          <w:i/>
        </w:rPr>
        <w:t xml:space="preserve"> </w:t>
      </w:r>
      <w:r>
        <w:rPr>
          <w:bCs/>
          <w:b/>
          <w:iCs/>
          <w:i/>
        </w:rPr>
        <w:t xml:space="preserve">Belgium Brussels</w:t>
      </w:r>
      <w:r>
        <w:rPr>
          <w:iCs/>
          <w:i/>
        </w:rPr>
        <w:t xml:space="preserve"> </w:t>
      </w:r>
      <w:r>
        <w:rPr>
          <w:iCs/>
          <w:i/>
        </w:rPr>
        <w:t xml:space="preserve">and the evolving role of politicians within this unique political ecosystem.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Politician in Belgium Brussels</dc:title>
  <dc:creator/>
  <dc:language>en</dc:language>
  <cp:keywords/>
  <dcterms:created xsi:type="dcterms:W3CDTF">2026-07-21T07:51:14Z</dcterms:created>
  <dcterms:modified xsi:type="dcterms:W3CDTF">2026-07-21T07:51:14Z</dcterms:modified>
</cp:coreProperties>
</file>

<file path=docProps/custom.xml><?xml version="1.0" encoding="utf-8"?>
<Properties xmlns="http://schemas.openxmlformats.org/officeDocument/2006/custom-properties" xmlns:vt="http://schemas.openxmlformats.org/officeDocument/2006/docPropsVTypes"/>
</file>