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Politician</w:t>
      </w:r>
      <w:r>
        <w:t xml:space="preserve"> </w:t>
      </w:r>
      <w:r>
        <w:t xml:space="preserve">in</w:t>
      </w:r>
      <w:r>
        <w:t xml:space="preserve"> </w:t>
      </w:r>
      <w:r>
        <w:t xml:space="preserve">China</w:t>
      </w:r>
      <w:r>
        <w:t xml:space="preserve"> </w:t>
      </w:r>
      <w:r>
        <w:t xml:space="preserve">Guangzhou's</w:t>
      </w:r>
      <w:r>
        <w:t xml:space="preserve"> </w:t>
      </w:r>
      <w:r>
        <w:t xml:space="preserve">Development</w:t>
      </w:r>
    </w:p>
    <w:p>
      <w:pPr>
        <w:pStyle w:val="FirstParagraph"/>
      </w:pPr>
      <w:r>
        <w:t xml:space="preserve">```html</w:t>
      </w:r>
    </w:p>
    <w:bookmarkStart w:id="29" w:name="Xf49e7c508e50e1cf556c83c0899b7e5395026bf"/>
    <w:p>
      <w:pPr>
        <w:pStyle w:val="Heading1"/>
      </w:pPr>
      <w:r>
        <w:t xml:space="preserve">Undergraduate Thesis: The Role of Politician in China Guangzhou's Development</w:t>
      </w:r>
    </w:p>
    <w:bookmarkStart w:id="20" w:name="abstract"/>
    <w:p>
      <w:pPr>
        <w:pStyle w:val="Heading2"/>
      </w:pPr>
      <w:r>
        <w:t xml:space="preserve">Abstract</w:t>
      </w:r>
    </w:p>
    <w:p>
      <w:pPr>
        <w:pStyle w:val="FirstParagraph"/>
      </w:pPr>
      <w:r>
        <w:t xml:space="preserve">This undergraduate thesis explores the multifaceted role of politicians in shaping the socio-economic and political landscape of China Guangzhou. Focusing on local governance, policy implementation, and community engagement, this study analyzes how politicians in Guangzhou navigate national directives while addressing regional challenges. Through case studies and historical analysis, the paper highlights the unique interplay between central government policies and localized administrative practices in one of China's most dynamic cities.</w:t>
      </w:r>
    </w:p>
    <w:bookmarkEnd w:id="20"/>
    <w:bookmarkStart w:id="21" w:name="introduction"/>
    <w:p>
      <w:pPr>
        <w:pStyle w:val="Heading2"/>
      </w:pPr>
      <w:r>
        <w:t xml:space="preserve">Introduction</w:t>
      </w:r>
    </w:p>
    <w:p>
      <w:pPr>
        <w:pStyle w:val="FirstParagraph"/>
      </w:pPr>
      <w:r>
        <w:t xml:space="preserve">China Guangzhou, a major city in southern China and a key player in Guangdong Province's economic engine, serves as a microcosm of the nation's rapid urbanization and political evolution. Politicians in Guangzhou play a critical role in translating national policies into actionable strategies tailored to the city's specific needs. This thesis investigates how these politicians balance loyalty to the Communist Party of China (CPC) with initiatives that foster innovation, social equity, and sustainable growth. By examining their leadership styles, policy decisions, and community interactions, this study contributes to understanding the dynamics of governance in a rapidly developing urban center.</w:t>
      </w:r>
    </w:p>
    <w:bookmarkEnd w:id="21"/>
    <w:bookmarkStart w:id="22" w:name="literature-review"/>
    <w:p>
      <w:pPr>
        <w:pStyle w:val="Heading2"/>
      </w:pPr>
      <w:r>
        <w:t xml:space="preserve">Literature Review</w:t>
      </w:r>
    </w:p>
    <w:p>
      <w:pPr>
        <w:pStyle w:val="FirstParagraph"/>
      </w:pPr>
      <w:r>
        <w:t xml:space="preserve">Existing scholarship on Chinese political systems emphasizes the centralized authority of the CPC while acknowledging the autonomy granted to local officials in managing regional affairs. Scholars such as Susan L. Shirk and Ezra Vogel have documented how local politicians act as intermediaries between national objectives and grassroots realities. In Guangzhou's context, this duality is particularly pronounced, given its status as a hub for trade, technology, and cultural exchange. Studies on Guangzhou's urban planning policies reveal how politicians leverage their networks to secure funding for infrastructure projects while ensuring compliance with national regulations.</w:t>
      </w:r>
    </w:p>
    <w:bookmarkEnd w:id="22"/>
    <w:bookmarkStart w:id="23" w:name="methodology"/>
    <w:p>
      <w:pPr>
        <w:pStyle w:val="Heading2"/>
      </w:pPr>
      <w:r>
        <w:t xml:space="preserve">Methodology</w:t>
      </w:r>
    </w:p>
    <w:p>
      <w:pPr>
        <w:pStyle w:val="FirstParagraph"/>
      </w:pPr>
      <w:r>
        <w:t xml:space="preserve">This thesis employs a qualitative research methodology, combining case studies of prominent politicians in Guangzhou with an analysis of policy documents and public records. The study focuses on three key areas: (1) the implementation of national economic reforms in Guangzhou's industrial sectors, (2) social welfare programs initiated by local officials, and (3) environmental policies addressing pollution and urban sustainability. Data was collected from government publications, news articles, and interviews with stakeholders involved in policy-making processes.</w:t>
      </w:r>
    </w:p>
    <w:bookmarkEnd w:id="23"/>
    <w:bookmarkStart w:id="24" w:name="X79ea115a89213c326867993ca0a62eb2fdafe70"/>
    <w:p>
      <w:pPr>
        <w:pStyle w:val="Heading2"/>
      </w:pPr>
      <w:r>
        <w:t xml:space="preserve">Case Study: Politicians Driving Guangzhou's Transformation</w:t>
      </w:r>
    </w:p>
    <w:p>
      <w:pPr>
        <w:pStyle w:val="FirstParagraph"/>
      </w:pPr>
      <w:r>
        <w:t xml:space="preserve">One notable example is the role of politicians in advancing Guangzhou's "Smart City" initiative. Under the leadership of local officials, the city has integrated advanced technologies into public services, such as AI-driven traffic management systems and digital platforms for citizen engagement. Politicians like Li Wenjun, a former mayor of Guangzhou, have been instrumental in securing investments from both state and private sectors to modernize infrastructure while maintaining alignment with CPC priorities.</w:t>
      </w:r>
    </w:p>
    <w:bookmarkEnd w:id="24"/>
    <w:bookmarkStart w:id="25" w:name="Xa89caeff9d8ed0ed64db944af62289ff1a7ce0d"/>
    <w:p>
      <w:pPr>
        <w:pStyle w:val="Heading2"/>
      </w:pPr>
      <w:r>
        <w:t xml:space="preserve">Challenges Faced by Politicians in Guangzhou</w:t>
      </w:r>
    </w:p>
    <w:p>
      <w:pPr>
        <w:pStyle w:val="FirstParagraph"/>
      </w:pPr>
      <w:r>
        <w:t xml:space="preserve">Politicians in Guangzhou face unique challenges, including reconciling rapid economic growth with environmental sustainability. For instance, the city's reliance on manufacturing industries has led to air and water pollution, prompting local officials to implement stricter regulations. However, these measures must be balanced against the needs of businesses and workers. Additionally, politicians must navigate complex bureaucratic hierarchies to ensure that Guangzhou remains competitive in China's evolving economic landscape.</w:t>
      </w:r>
    </w:p>
    <w:bookmarkEnd w:id="25"/>
    <w:bookmarkStart w:id="26" w:name="opportunities-for-political-innovation"/>
    <w:p>
      <w:pPr>
        <w:pStyle w:val="Heading2"/>
      </w:pPr>
      <w:r>
        <w:t xml:space="preserve">Opportunities for Political Innovation</w:t>
      </w:r>
    </w:p>
    <w:p>
      <w:pPr>
        <w:pStyle w:val="FirstParagraph"/>
      </w:pPr>
      <w:r>
        <w:t xml:space="preserve">Despite these challenges, Guangzhou offers opportunities for political innovation. Politicians have pioneered initiatives such as the "Guangzhou Model" of urban governance, which emphasizes participatory decision-making and transparency. For example, local officials have introduced public forums where citizens can voice concerns about housing policies or transportation planning. These efforts align with national goals to strengthen grassroots democracy while maintaining CPC oversight.</w:t>
      </w:r>
    </w:p>
    <w:bookmarkEnd w:id="26"/>
    <w:bookmarkStart w:id="27" w:name="conclusion"/>
    <w:p>
      <w:pPr>
        <w:pStyle w:val="Heading2"/>
      </w:pPr>
      <w:r>
        <w:t xml:space="preserve">Conclusion</w:t>
      </w:r>
    </w:p>
    <w:p>
      <w:pPr>
        <w:pStyle w:val="FirstParagraph"/>
      </w:pPr>
      <w:r>
        <w:t xml:space="preserve">This undergraduate thesis underscores the vital role of politicians in shaping China Guangzhou's development trajectory. Through their strategic leadership, they bridge national mandates with localized needs, ensuring that policies address both economic growth and social well-being. As Guangzhou continues to evolve as a global city, the adaptability and vision of its politicians will remain central to its success. Future research could expand on the impact of generational shifts in leadership or the role of technology in enhancing political accountability.</w:t>
      </w:r>
    </w:p>
    <w:bookmarkEnd w:id="27"/>
    <w:bookmarkStart w:id="28" w:name="references"/>
    <w:p>
      <w:pPr>
        <w:pStyle w:val="Heading2"/>
      </w:pPr>
      <w:r>
        <w:t xml:space="preserve">References</w:t>
      </w:r>
    </w:p>
    <w:p>
      <w:pPr>
        <w:numPr>
          <w:ilvl w:val="0"/>
          <w:numId w:val="1001"/>
        </w:numPr>
        <w:pStyle w:val="Compact"/>
      </w:pPr>
      <w:r>
        <w:t xml:space="preserve">Shirk, Susan L. (1993).</w:t>
      </w:r>
      <w:r>
        <w:t xml:space="preserve"> </w:t>
      </w:r>
      <w:r>
        <w:rPr>
          <w:iCs/>
          <w:i/>
        </w:rPr>
        <w:t xml:space="preserve">The Political Logic of Economic Reform in China</w:t>
      </w:r>
      <w:r>
        <w:t xml:space="preserve">. University of California Press.</w:t>
      </w:r>
    </w:p>
    <w:p>
      <w:pPr>
        <w:numPr>
          <w:ilvl w:val="0"/>
          <w:numId w:val="1001"/>
        </w:numPr>
        <w:pStyle w:val="Compact"/>
      </w:pPr>
      <w:r>
        <w:t xml:space="preserve">Vogel, Ezra F. (1989).</w:t>
      </w:r>
      <w:r>
        <w:t xml:space="preserve"> </w:t>
      </w:r>
      <w:r>
        <w:rPr>
          <w:iCs/>
          <w:i/>
        </w:rPr>
        <w:t xml:space="preserve">China and the World Economy</w:t>
      </w:r>
      <w:r>
        <w:t xml:space="preserve">. Princeton University Press.</w:t>
      </w:r>
    </w:p>
    <w:p>
      <w:pPr>
        <w:numPr>
          <w:ilvl w:val="0"/>
          <w:numId w:val="1001"/>
        </w:numPr>
        <w:pStyle w:val="Compact"/>
      </w:pPr>
      <w:r>
        <w:t xml:space="preserve">Guangzhou Municipal Government. (2021). "Smart City Development Report." Retrieved from [Official Website].</w:t>
      </w:r>
    </w:p>
    <w:p>
      <w:pPr>
        <w:pStyle w:val="FirstParagraph"/>
      </w:pPr>
      <w:r>
        <w:rPr>
          <w:bCs/>
          <w:b/>
        </w:rPr>
        <w:t xml:space="preserve">Note:</w:t>
      </w:r>
      <w:r>
        <w:t xml:space="preserve"> </w:t>
      </w:r>
      <w:r>
        <w:t xml:space="preserve">This document is a fictional academic paper written for illustrative purposes and does not represent actual research or findings.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Politician in China Guangzhou's Development</dc:title>
  <dc:creator/>
  <dc:language>en</dc:language>
  <cp:keywords/>
  <dcterms:created xsi:type="dcterms:W3CDTF">2026-07-21T11:21:29Z</dcterms:created>
  <dcterms:modified xsi:type="dcterms:W3CDTF">2026-07-21T11:21:29Z</dcterms:modified>
</cp:coreProperties>
</file>

<file path=docProps/custom.xml><?xml version="1.0" encoding="utf-8"?>
<Properties xmlns="http://schemas.openxmlformats.org/officeDocument/2006/custom-properties" xmlns:vt="http://schemas.openxmlformats.org/officeDocument/2006/docPropsVTypes"/>
</file>