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31" w:name="X633a6c3540a8c4814100f79b1ed2bddc7900c8f"/>
    <w:p>
      <w:pPr>
        <w:pStyle w:val="Heading1"/>
      </w:pPr>
      <w:r>
        <w:t xml:space="preserve">Undergraduate Thesis: The Role of Politicians in China's Shanghai - Governance, Development, and Social Impact</w:t>
      </w:r>
    </w:p>
    <w:bookmarkStart w:id="20" w:name="abstract"/>
    <w:p>
      <w:pPr>
        <w:pStyle w:val="Heading2"/>
      </w:pPr>
      <w:r>
        <w:t xml:space="preserve">Abstract</w:t>
      </w:r>
    </w:p>
    <w:p>
      <w:pPr>
        <w:pStyle w:val="FirstParagraph"/>
      </w:pPr>
      <w:r>
        <w:t xml:space="preserve">This Undergraduate Thesis explores the multifaceted role of politicians in Shanghai, China, as pivotal figures in shaping governance structures, economic policies, and social welfare systems. Focusing on Shanghai—a global financial hub and a symbol of China's rapid modernization—the study examines how local politicians navigate the intersection of national directives from Beijing and localized challenges unique to a megacity. Through an analysis of political strategies, policy implementation, and public engagement mechanisms, this thesis argues that Shanghai's politicians play a critical role in balancing centralized authority with regional autonomy to ensure sustainable development. The research highlights their contributions to infrastructure projects, social equity initiatives, and international diplomacy while addressing controversies surrounding political transparency and accountability.</w:t>
      </w:r>
    </w:p>
    <w:bookmarkEnd w:id="20"/>
    <w:bookmarkStart w:id="21" w:name="introduction"/>
    <w:p>
      <w:pPr>
        <w:pStyle w:val="Heading2"/>
      </w:pPr>
      <w:r>
        <w:t xml:space="preserve">Introduction</w:t>
      </w:r>
    </w:p>
    <w:p>
      <w:pPr>
        <w:pStyle w:val="FirstParagraph"/>
      </w:pPr>
      <w:r>
        <w:t xml:space="preserve">China's rapid economic transformation over the past four decades has placed cities like Shanghai at the forefront of national policy execution. As the largest city in China and a key center for trade, finance, and innovation, Shanghai's politicians operate within a dual framework of strict centralized governance and localized administrative autonomy. This thesis investigates how these politicians mediate between Beijing's overarching political vision—such as the "Belt and Road Initiative" or "Common Prosperity"—and the practical demands of managing one of the world's most populous urban areas. The study is particularly relevant to undergraduate students in political science, public administration, or international relations, offering insights into China's unique model of governance and its implications for global cities.</w:t>
      </w:r>
    </w:p>
    <w:bookmarkEnd w:id="21"/>
    <w:bookmarkStart w:id="22" w:name="literature-review"/>
    <w:p>
      <w:pPr>
        <w:pStyle w:val="Heading2"/>
      </w:pPr>
      <w:r>
        <w:t xml:space="preserve">Literature Review</w:t>
      </w:r>
    </w:p>
    <w:p>
      <w:pPr>
        <w:pStyle w:val="FirstParagraph"/>
      </w:pPr>
      <w:r>
        <w:t xml:space="preserve">Academic discourse on Chinese politics often emphasizes the Communist Party of China (CPC)’s dominance in policy formulation. However, scholars like Andrew Nathan (</w:t>
      </w:r>
      <w:r>
        <w:rPr>
          <w:iCs/>
          <w:i/>
        </w:rPr>
        <w:t xml:space="preserve">The Chinese Economy: A New Perspective</w:t>
      </w:r>
      <w:r>
        <w:t xml:space="preserve">, 1986) and Elizabeth Perry (</w:t>
      </w:r>
      <w:r>
        <w:rPr>
          <w:iCs/>
          <w:i/>
        </w:rPr>
        <w:t xml:space="preserve">China’s Political System</w:t>
      </w:r>
      <w:r>
        <w:t xml:space="preserve">, 2003) highlight the importance of local-level politicians in translating national goals into actionable plans. In the context of Shanghai, researchers such as Zhang Wei (</w:t>
      </w:r>
      <w:r>
        <w:rPr>
          <w:iCs/>
          <w:i/>
        </w:rPr>
        <w:t xml:space="preserve">Urban Governance in China: The Case of Shanghai</w:t>
      </w:r>
      <w:r>
        <w:t xml:space="preserve">, 2018) argue that local leaders must balance centralized mandates with innovative solutions to urban challenges like pollution, housing shortages, and social inequality. This thesis builds on these perspectives by focusing on case studies of Shanghai's political leadership, including the role of mayors and municipal committees in advancing projects such as the Pudong New Area development or the integration of green technology into urban planning.</w:t>
      </w:r>
    </w:p>
    <w:bookmarkEnd w:id="22"/>
    <w:bookmarkStart w:id="23" w:name="methodology"/>
    <w:p>
      <w:pPr>
        <w:pStyle w:val="Heading2"/>
      </w:pPr>
      <w:r>
        <w:t xml:space="preserve">Methodology</w:t>
      </w:r>
    </w:p>
    <w:p>
      <w:pPr>
        <w:pStyle w:val="FirstParagraph"/>
      </w:pPr>
      <w:r>
        <w:t xml:space="preserve">The research employs a qualitative approach, combining textual analysis of policy documents, speeches by Shanghai’s political leaders, and secondary sources from academic journals. Data is sourced from official publications by the Shanghai Municipal Government, interviews with experts in Chinese politics (conducted via academic databases), and news reports covering key political events in the city. The thesis also draws on comparative case studies of other Chinese cities to contextualize Shanghai's unique position within China’s administrative framework.</w:t>
      </w:r>
    </w:p>
    <w:bookmarkEnd w:id="23"/>
    <w:bookmarkStart w:id="28" w:name="main-body"/>
    <w:p>
      <w:pPr>
        <w:pStyle w:val="Heading2"/>
      </w:pPr>
      <w:r>
        <w:t xml:space="preserve">Main Body</w:t>
      </w:r>
    </w:p>
    <w:bookmarkStart w:id="24" w:name="Xfd89f91f3152bde4a190bd45627c3ac11dc0dfe"/>
    <w:p>
      <w:pPr>
        <w:pStyle w:val="Heading3"/>
      </w:pPr>
      <w:r>
        <w:t xml:space="preserve">1. Governance Strategies of Shanghai Politicians</w:t>
      </w:r>
    </w:p>
    <w:p>
      <w:pPr>
        <w:pStyle w:val="FirstParagraph"/>
      </w:pPr>
      <w:r>
        <w:t xml:space="preserve">Shanghai's politicians operate under the CPC’s strict hierarchical structure, yet they enjoy relative autonomy in implementing policies tailored to local needs. For instance, the city's 2019 "Smart City" initiative was spearheaded by municipal officials who prioritized digital infrastructure while adhering to national tech innovation goals. The thesis evaluates how these leaders use bureaucratic networks and propaganda tools (e.g., official media campaigns) to maintain alignment with Beijing’s priorities.</w:t>
      </w:r>
    </w:p>
    <w:bookmarkEnd w:id="24"/>
    <w:bookmarkStart w:id="25" w:name="X4b0eea1fd867786268bfe7ac201a8b894a1a31f"/>
    <w:p>
      <w:pPr>
        <w:pStyle w:val="Heading3"/>
      </w:pPr>
      <w:r>
        <w:t xml:space="preserve">2. Economic Development and Political Leadership</w:t>
      </w:r>
    </w:p>
    <w:p>
      <w:pPr>
        <w:pStyle w:val="FirstParagraph"/>
      </w:pPr>
      <w:r>
        <w:t xml:space="preserve">Shanghai’s transformation into a global financial center is inseparable from the political will of its leadership. Politicians have facilitated foreign investment through policies like the Shanghai Free Trade Zone (FTZ), which tests market liberalization while maintaining state control over critical sectors. The thesis analyzes the role of politicians in mediating between multinational corporations and Chinese regulatory bodies, ensuring economic growth without compromising political stability.</w:t>
      </w:r>
    </w:p>
    <w:bookmarkEnd w:id="25"/>
    <w:bookmarkStart w:id="26" w:name="social-policies-and-public-engagement"/>
    <w:p>
      <w:pPr>
        <w:pStyle w:val="Heading3"/>
      </w:pPr>
      <w:r>
        <w:t xml:space="preserve">3. Social Policies and Public Engagement</w:t>
      </w:r>
    </w:p>
    <w:p>
      <w:pPr>
        <w:pStyle w:val="FirstParagraph"/>
      </w:pPr>
      <w:r>
        <w:t xml:space="preserve">In addressing social issues such as elderly care, education inequality, and public health (notably during the COVID-19 pandemic), Shanghai’s politicians have adopted a mix of top-down enforcement and localized outreach. The thesis highlights initiatives like the "Community Grid Management System," where local officials coordinate with residents to address grassroots concerns, demonstrating how political strategies in Shanghai blend efficiency with social cohesion.</w:t>
      </w:r>
    </w:p>
    <w:bookmarkEnd w:id="26"/>
    <w:bookmarkStart w:id="27" w:name="controversies-and-criticisms"/>
    <w:p>
      <w:pPr>
        <w:pStyle w:val="Heading3"/>
      </w:pPr>
      <w:r>
        <w:t xml:space="preserve">4. Controversies and Criticisms</w:t>
      </w:r>
    </w:p>
    <w:p>
      <w:pPr>
        <w:pStyle w:val="FirstParagraph"/>
      </w:pPr>
      <w:r>
        <w:t xml:space="preserve">Critics argue that Shanghai’s politicians sometimes prioritize economic growth over environmental sustainability or civil liberties, as seen in debates over the city's rapid construction projects. The thesis also examines allegations of corruption within municipal administrations, questioning whether localized political power can remain transparent under China’s centralized system.</w:t>
      </w:r>
    </w:p>
    <w:bookmarkEnd w:id="27"/>
    <w:bookmarkEnd w:id="28"/>
    <w:bookmarkStart w:id="29" w:name="conclusion"/>
    <w:p>
      <w:pPr>
        <w:pStyle w:val="Heading2"/>
      </w:pPr>
      <w:r>
        <w:t xml:space="preserve">Conclusion</w:t>
      </w:r>
    </w:p>
    <w:p>
      <w:pPr>
        <w:pStyle w:val="FirstParagraph"/>
      </w:pPr>
      <w:r>
        <w:t xml:space="preserve">In conclusion, this Undergraduate Thesis underscores the critical role of politicians in Shanghai as architects of a city that embodies both China’s achievements and challenges. Their ability to harmonize national directives with local innovation ensures Shanghai remains a beacon of economic and political dynamism. For students studying China's political landscape, understanding these dynamics is essential to grasping the interplay between central authority and regional leadership in shaping global cities.</w:t>
      </w:r>
    </w:p>
    <w:bookmarkEnd w:id="29"/>
    <w:bookmarkStart w:id="30" w:name="references"/>
    <w:p>
      <w:pPr>
        <w:pStyle w:val="Heading2"/>
      </w:pPr>
      <w:r>
        <w:t xml:space="preserve">References</w:t>
      </w:r>
    </w:p>
    <w:p>
      <w:pPr>
        <w:numPr>
          <w:ilvl w:val="0"/>
          <w:numId w:val="1001"/>
        </w:numPr>
        <w:pStyle w:val="Compact"/>
      </w:pPr>
      <w:r>
        <w:t xml:space="preserve">Nathan, A. (1986).</w:t>
      </w:r>
      <w:r>
        <w:t xml:space="preserve"> </w:t>
      </w:r>
      <w:r>
        <w:rPr>
          <w:iCs/>
          <w:i/>
        </w:rPr>
        <w:t xml:space="preserve">The Chinese Economy: A New Perspective</w:t>
      </w:r>
      <w:r>
        <w:t xml:space="preserve">. Cambridge University Press.</w:t>
      </w:r>
    </w:p>
    <w:p>
      <w:pPr>
        <w:numPr>
          <w:ilvl w:val="0"/>
          <w:numId w:val="1001"/>
        </w:numPr>
        <w:pStyle w:val="Compact"/>
      </w:pPr>
      <w:r>
        <w:t xml:space="preserve">Perry, E. (2003).</w:t>
      </w:r>
      <w:r>
        <w:t xml:space="preserve"> </w:t>
      </w:r>
      <w:r>
        <w:rPr>
          <w:iCs/>
          <w:i/>
        </w:rPr>
        <w:t xml:space="preserve">China’s Political System</w:t>
      </w:r>
      <w:r>
        <w:t xml:space="preserve">. Oxford University Press.</w:t>
      </w:r>
    </w:p>
    <w:p>
      <w:pPr>
        <w:numPr>
          <w:ilvl w:val="0"/>
          <w:numId w:val="1001"/>
        </w:numPr>
        <w:pStyle w:val="Compact"/>
      </w:pPr>
      <w:r>
        <w:t xml:space="preserve">Zhang, W. (2018). "Urban Governance in China: The Case of Shanghai."</w:t>
      </w:r>
      <w:r>
        <w:t xml:space="preserve"> </w:t>
      </w:r>
      <w:r>
        <w:rPr>
          <w:iCs/>
          <w:i/>
        </w:rPr>
        <w:t xml:space="preserve">Journal of Asian Studies</w:t>
      </w:r>
      <w:r>
        <w:t xml:space="preserve">, 77(3), 45–67.</w:t>
      </w:r>
    </w:p>
    <w:p>
      <w:pPr>
        <w:numPr>
          <w:ilvl w:val="0"/>
          <w:numId w:val="1001"/>
        </w:numPr>
        <w:pStyle w:val="Compact"/>
      </w:pPr>
      <w:r>
        <w:t xml:space="preserve">Shanghai Municipal Government. (2019). "Smart City Development Plan." Official Publication.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Politicians in China's Shanghai</dc:title>
  <dc:creator/>
  <dc:language>en</dc:language>
  <cp:keywords/>
  <dcterms:created xsi:type="dcterms:W3CDTF">2026-07-23T14:01:16Z</dcterms:created>
  <dcterms:modified xsi:type="dcterms:W3CDTF">2026-07-23T14:01:16Z</dcterms:modified>
</cp:coreProperties>
</file>

<file path=docProps/custom.xml><?xml version="1.0" encoding="utf-8"?>
<Properties xmlns="http://schemas.openxmlformats.org/officeDocument/2006/custom-properties" xmlns:vt="http://schemas.openxmlformats.org/officeDocument/2006/docPropsVTypes"/>
</file>