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Politician</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7bb91d3f9c9c328ac2ac0781ef59b55d4d64525"/>
    <w:p>
      <w:pPr>
        <w:pStyle w:val="Heading1"/>
      </w:pPr>
      <w:r>
        <w:t xml:space="preserve">Undergraduate Thesis: The Role of a Politician in France Paris</w:t>
      </w:r>
    </w:p>
    <w:bookmarkStart w:id="20" w:name="abstract"/>
    <w:p>
      <w:pPr>
        <w:pStyle w:val="Heading2"/>
      </w:pPr>
      <w:r>
        <w:t xml:space="preserve">Abstract</w:t>
      </w:r>
    </w:p>
    <w:p>
      <w:pPr>
        <w:pStyle w:val="FirstParagraph"/>
      </w:pPr>
      <w:r>
        <w:t xml:space="preserve">This undergraduate thesis explores the multifaceted role of politicians within the political landscape of France, specifically focusing on the capital city, Paris. By examining the dynamics between local governance and national policy frameworks, this study highlights how a politician's leadership in Paris influences social cohesion, urban development, and public administration. Through a case analysis of [Insert Politician Name], this thesis investigates their strategies to address contemporary challenges such as climate change, economic inequality, and cultural preservation while maintaining alignment with the values of the French Republic.</w:t>
      </w:r>
    </w:p>
    <w:bookmarkEnd w:id="20"/>
    <w:bookmarkStart w:id="21" w:name="introduction"/>
    <w:p>
      <w:pPr>
        <w:pStyle w:val="Heading2"/>
      </w:pPr>
      <w:r>
        <w:t xml:space="preserve">Introduction</w:t>
      </w:r>
    </w:p>
    <w:p>
      <w:pPr>
        <w:pStyle w:val="FirstParagraph"/>
      </w:pPr>
      <w:r>
        <w:t xml:space="preserve">Paris, as the political and cultural heart of France, serves as a microcosm for understanding how politicians navigate complex socio-political environments. The role of a politician in this city extends beyond mere governance; it involves mediating between local aspirations and national priorities while upholding the principles enshrined in the French Constitution. This thesis aims to dissect how [Insert Politician Name], a prominent figure in Parisian politics, has shaped policy outcomes that resonate with both citizens and broader societal goals. The study is particularly relevant for undergraduate students seeking to understand the intersection of local governance, national identity, and democratic engagement in France.</w:t>
      </w:r>
    </w:p>
    <w:bookmarkEnd w:id="21"/>
    <w:bookmarkStart w:id="22" w:name="political-landscape-of-france-paris"/>
    <w:p>
      <w:pPr>
        <w:pStyle w:val="Heading2"/>
      </w:pPr>
      <w:r>
        <w:t xml:space="preserve">Political Landscape of France Paris</w:t>
      </w:r>
    </w:p>
    <w:p>
      <w:pPr>
        <w:pStyle w:val="FirstParagraph"/>
      </w:pPr>
      <w:r>
        <w:t xml:space="preserve">Paris operates as a unique administrative unit within the French Republic, governed by a Mayor who holds significant authority over municipal affairs. The city's political ecosystem is influenced by its status as a global metropolis, where issues such as housing affordability, public transportation efficiency, and environmental sustainability are paramount. Politicians in Paris must balance these local concerns with adherence to national laws and policies dictated by the President of the French Republic and the National Assembly.</w:t>
      </w:r>
    </w:p>
    <w:p>
      <w:pPr>
        <w:pStyle w:val="BodyText"/>
      </w:pPr>
      <w:r>
        <w:t xml:space="preserve">The political culture of Paris is marked by its historical role in French revolutions, artistic movements, and social reforms. This legacy shapes public expectations of politicians, who are often expected to champion progressive initiatives while preserving the city's heritage. The case study of [Insert Politician Name] provides insight into how these dual responsibilities are managed in contemporary governance.</w:t>
      </w:r>
    </w:p>
    <w:bookmarkEnd w:id="22"/>
    <w:bookmarkStart w:id="23" w:name="X5f3ab2d1d3d607ecf61b4e47e13d7939dfe1a89"/>
    <w:p>
      <w:pPr>
        <w:pStyle w:val="Heading2"/>
      </w:pPr>
      <w:r>
        <w:t xml:space="preserve">Case Study: [Insert Politician Name] and Their Impact</w:t>
      </w:r>
    </w:p>
    <w:p>
      <w:pPr>
        <w:pStyle w:val="FirstParagraph"/>
      </w:pPr>
      <w:r>
        <w:t xml:space="preserve">[Insert Politician Name], who has served as Mayor of Paris since [Year], embodies the challenges and opportunities faced by politicians in this city. Their tenure has been defined by ambitious projects such as the "Paris 2030" environmental initiative, which aims to make Paris carbon-neutral by 2030. This policy reflects a commitment to addressing climate change while aligning with France’s national goals under the European Green Deal.</w:t>
      </w:r>
    </w:p>
    <w:p>
      <w:pPr>
        <w:pStyle w:val="BodyText"/>
      </w:pPr>
      <w:r>
        <w:t xml:space="preserve">Additionally, [Insert Politician Name] has prioritized social equity through measures like rent control policies and expanded access to public housing. These efforts highlight the role of politicians in mitigating economic disparities, a critical issue in Paris where rising property prices have displaced lower-income residents. Their approach demonstrates how local governance can serve as a counterbalance to national economic trends.</w:t>
      </w:r>
    </w:p>
    <w:bookmarkEnd w:id="23"/>
    <w:bookmarkStart w:id="24" w:name="X3f2bc75597388aeaedd9e50b9ae61549d3dab3a"/>
    <w:p>
      <w:pPr>
        <w:pStyle w:val="Heading2"/>
      </w:pPr>
      <w:r>
        <w:t xml:space="preserve">Challenges Faced by Politicians in France Paris</w:t>
      </w:r>
    </w:p>
    <w:p>
      <w:pPr>
        <w:pStyle w:val="FirstParagraph"/>
      </w:pPr>
      <w:r>
        <w:t xml:space="preserve">Policymaking in Paris is fraught with challenges, including navigating bureaucratic hurdles at the national level and reconciling diverse civic interests. For instance, [Insert Politician Name] faced opposition from the French government when proposing measures to reduce traffic congestion through car-free zones. This tension underscores the delicate balance politicians must strike between local needs and national regulations.</w:t>
      </w:r>
    </w:p>
    <w:p>
      <w:pPr>
        <w:pStyle w:val="BodyText"/>
      </w:pPr>
      <w:r>
        <w:t xml:space="preserve">Another significant challenge is addressing social inequality exacerbated by globalization and tourism-driven economies. While Paris benefits from its status as a tourist hub, this has led to rising living costs for residents. Politicians like [Insert Politician Name] must implement policies that protect vulnerable populations without stifling economic growth, a task requiring both innovation and political acumen.</w:t>
      </w:r>
    </w:p>
    <w:bookmarkEnd w:id="24"/>
    <w:bookmarkStart w:id="25" w:name="impact-on-society-and-governance"/>
    <w:p>
      <w:pPr>
        <w:pStyle w:val="Heading2"/>
      </w:pPr>
      <w:r>
        <w:t xml:space="preserve">Impact on Society and Governance</w:t>
      </w:r>
    </w:p>
    <w:p>
      <w:pPr>
        <w:pStyle w:val="FirstParagraph"/>
      </w:pPr>
      <w:r>
        <w:t xml:space="preserve">The policies championed by [Insert Politician Name] have had tangible effects on Parisian society. The expansion of bike lanes and pedestrian zones has not only reduced carbon emissions but also transformed the city's urban aesthetic, fostering a more livable environment. These initiatives reflect the broader role of politicians in shaping public spaces that prioritize sustainability and community well-being.</w:t>
      </w:r>
    </w:p>
    <w:p>
      <w:pPr>
        <w:pStyle w:val="BodyText"/>
      </w:pPr>
      <w:r>
        <w:t xml:space="preserve">Furthermore, [Insert Politician Name]’s efforts to preserve Paris’s historical architecture while accommodating modern development illustrate how politicians act as custodians of cultural identity. This dual focus on heritage and progress is essential for maintaining the city’s unique character in an increasingly homogenized global context.</w:t>
      </w:r>
    </w:p>
    <w:bookmarkEnd w:id="25"/>
    <w:bookmarkStart w:id="26" w:name="conclusion"/>
    <w:p>
      <w:pPr>
        <w:pStyle w:val="Heading2"/>
      </w:pPr>
      <w:r>
        <w:t xml:space="preserve">Conclusion</w:t>
      </w:r>
    </w:p>
    <w:p>
      <w:pPr>
        <w:pStyle w:val="FirstParagraph"/>
      </w:pPr>
      <w:r>
        <w:t xml:space="preserve">This thesis has demonstrated that the role of a politician in France Paris extends beyond administrative duties; it involves navigating a complex interplay of local, national, and global influences. Through the case study of [Insert Politician Name], we see how leadership in Paris requires a commitment to progressive policies that address pressing challenges while honoring the city’s historical and cultural significance. For undergraduate students, this analysis offers valuable insights into the mechanisms of governance in a dynamic urban environment and underscores the importance of civic engagement in shaping democratic outcomes.</w:t>
      </w:r>
    </w:p>
    <w:p>
      <w:pPr>
        <w:pStyle w:val="BodyText"/>
      </w:pPr>
      <w:r>
        <w:t xml:space="preserve">Future research could explore how emerging technologies or shifts in national policy might further reshape Parisian politics. As France continues to evolve, understanding the role of politicians in cities like Paris remains crucial for fostering inclusive and sustainable development.</w:t>
      </w:r>
    </w:p>
    <w:bookmarkEnd w:id="26"/>
    <w:bookmarkStart w:id="27" w:name="references"/>
    <w:p>
      <w:pPr>
        <w:pStyle w:val="Heading2"/>
      </w:pPr>
      <w:r>
        <w:t xml:space="preserve">References</w:t>
      </w:r>
    </w:p>
    <w:p>
      <w:pPr>
        <w:numPr>
          <w:ilvl w:val="0"/>
          <w:numId w:val="1001"/>
        </w:numPr>
        <w:pStyle w:val="Compact"/>
      </w:pPr>
      <w:r>
        <w:t xml:space="preserve">[Insert Source 1: Academic Article on French Urban Policy]</w:t>
      </w:r>
    </w:p>
    <w:p>
      <w:pPr>
        <w:numPr>
          <w:ilvl w:val="0"/>
          <w:numId w:val="1001"/>
        </w:numPr>
        <w:pStyle w:val="Compact"/>
      </w:pPr>
      <w:r>
        <w:t xml:space="preserve">[Insert Source 2: Biography of [Insert Politician Name]]</w:t>
      </w:r>
    </w:p>
    <w:p>
      <w:pPr>
        <w:numPr>
          <w:ilvl w:val="0"/>
          <w:numId w:val="1001"/>
        </w:numPr>
        <w:pStyle w:val="Compact"/>
      </w:pPr>
      <w:r>
        <w:t xml:space="preserve">[Insert Source 3: Report on Climate Initiatives in Paris]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Politician in France Paris</dc:title>
  <dc:creator/>
  <dc:language>en</dc:language>
  <cp:keywords/>
  <dcterms:created xsi:type="dcterms:W3CDTF">2026-07-21T03:17:57Z</dcterms:created>
  <dcterms:modified xsi:type="dcterms:W3CDTF">2026-07-21T03:17:57Z</dcterms:modified>
</cp:coreProperties>
</file>

<file path=docProps/custom.xml><?xml version="1.0" encoding="utf-8"?>
<Properties xmlns="http://schemas.openxmlformats.org/officeDocument/2006/custom-properties" xmlns:vt="http://schemas.openxmlformats.org/officeDocument/2006/docPropsVTypes"/>
</file>