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200f1add0e9ec242e8a51288bb10469dc89ea3a"/>
    <w:p>
      <w:pPr>
        <w:pStyle w:val="Heading1"/>
      </w:pPr>
      <w:r>
        <w:t xml:space="preserve">Undergraduate Thesis: The Role of the Politician in Germany, Berlin</w:t>
      </w:r>
    </w:p>
    <w:bookmarkStart w:id="20" w:name="abstract"/>
    <w:p>
      <w:pPr>
        <w:pStyle w:val="Heading2"/>
      </w:pPr>
      <w:r>
        <w:t xml:space="preserve">Abstract</w:t>
      </w:r>
    </w:p>
    <w:p>
      <w:pPr>
        <w:pStyle w:val="FirstParagraph"/>
      </w:pPr>
      <w:r>
        <w:t xml:space="preserve">This Undergraduate Thesis examines the multifaceted role of politicians within the political landscape of Germany’s capital, Berlin. By analyzing historical and contemporary contexts, this study highlights how politicians shape governance, address societal challenges, and navigate the unique socio-political dynamics of Berlin. The research explores key themes such as urban governance, multiculturalism, and policy innovation in a city that symbolizes both German unity and modern democratic challenges.</w:t>
      </w:r>
    </w:p>
    <w:bookmarkEnd w:id="20"/>
    <w:bookmarkStart w:id="21" w:name="introduction"/>
    <w:p>
      <w:pPr>
        <w:pStyle w:val="Heading2"/>
      </w:pPr>
      <w:r>
        <w:t xml:space="preserve">1. Introduction</w:t>
      </w:r>
    </w:p>
    <w:p>
      <w:pPr>
        <w:pStyle w:val="FirstParagraph"/>
      </w:pPr>
      <w:r>
        <w:t xml:space="preserve">Berlin, as the political, cultural, and economic heart of Germany, provides a unique case study for understanding the responsibilities and complexities faced by politicians in a globalized yet historically layered society. This thesis investigates how politicians in Berlin contribute to shaping policies that reflect the city’s identity as a hub of innovation while addressing its historical legacy of division and reunification. The research is grounded in the broader context of Germany’s federal structure, where local governance plays a critical role in implementing national policies while responding to local needs.</w:t>
      </w:r>
    </w:p>
    <w:bookmarkEnd w:id="21"/>
    <w:bookmarkStart w:id="22" w:name="X0994c3f5ce7da6e1e247a3fc5b610bf3b24deed"/>
    <w:p>
      <w:pPr>
        <w:pStyle w:val="Heading2"/>
      </w:pPr>
      <w:r>
        <w:t xml:space="preserve">2. Historical Context: Politician and Berlin’s Evolution</w:t>
      </w:r>
    </w:p>
    <w:p>
      <w:pPr>
        <w:pStyle w:val="FirstParagraph"/>
      </w:pPr>
      <w:r>
        <w:t xml:space="preserve">Berlin’s political history is deeply intertwined with its status as a divided city during the Cold War. The fall of the Berlin Wall in 1989 marked a pivotal moment for German politics, transforming Berlin into a symbol of unity and reconciliation. Politicians in post-reunification Germany faced the daunting task of integrating East and West Berlin, balancing economic revitalization with cultural preservation. This historical backdrop underscores the role of politicians as architects of political stability and social cohesion.</w:t>
      </w:r>
    </w:p>
    <w:bookmarkEnd w:id="22"/>
    <w:bookmarkStart w:id="23" w:name="the-role-of-politician-in-modern-berlin"/>
    <w:p>
      <w:pPr>
        <w:pStyle w:val="Heading2"/>
      </w:pPr>
      <w:r>
        <w:t xml:space="preserve">3. The Role of Politician in Modern Berlin</w:t>
      </w:r>
    </w:p>
    <w:p>
      <w:pPr>
        <w:pStyle w:val="FirstParagraph"/>
      </w:pPr>
      <w:r>
        <w:t xml:space="preserve">Politicians in Berlin operate within a dynamic environment characterized by rapid urbanization, multiculturalism, and global connectivity. As the capital city, Berlin’s politicians are tasked with managing challenges such as housing shortages, climate change mitigation, and the integration of refugees. The mayor of Berlin (currently Franziska Giffey) and the city parliament play central roles in enacting policies that reflect both national priorities (e.g., Germany’s Energiewende energy transition) and local interests.</w:t>
      </w:r>
    </w:p>
    <w:p>
      <w:pPr>
        <w:numPr>
          <w:ilvl w:val="0"/>
          <w:numId w:val="1001"/>
        </w:numPr>
        <w:pStyle w:val="Compact"/>
      </w:pPr>
      <w:r>
        <w:rPr>
          <w:bCs/>
          <w:b/>
        </w:rPr>
        <w:t xml:space="preserve">Urban Governance:</w:t>
      </w:r>
      <w:r>
        <w:t xml:space="preserve"> </w:t>
      </w:r>
      <w:r>
        <w:t xml:space="preserve">Politicians prioritize sustainable urban planning, including investments in public transportation and green spaces.</w:t>
      </w:r>
    </w:p>
    <w:p>
      <w:pPr>
        <w:numPr>
          <w:ilvl w:val="0"/>
          <w:numId w:val="1001"/>
        </w:numPr>
        <w:pStyle w:val="Compact"/>
      </w:pPr>
      <w:r>
        <w:rPr>
          <w:bCs/>
          <w:b/>
        </w:rPr>
        <w:t xml:space="preserve">Multiculturalism:</w:t>
      </w:r>
      <w:r>
        <w:t xml:space="preserve"> </w:t>
      </w:r>
      <w:r>
        <w:t xml:space="preserve">Berlin’s diverse population necessitates inclusive policies on education, language support, and anti-discrimination measures.</w:t>
      </w:r>
    </w:p>
    <w:p>
      <w:pPr>
        <w:numPr>
          <w:ilvl w:val="0"/>
          <w:numId w:val="1001"/>
        </w:numPr>
        <w:pStyle w:val="Compact"/>
      </w:pPr>
      <w:r>
        <w:rPr>
          <w:bCs/>
          <w:b/>
        </w:rPr>
        <w:t xml:space="preserve">Economic Innovation:</w:t>
      </w:r>
      <w:r>
        <w:t xml:space="preserve"> </w:t>
      </w:r>
      <w:r>
        <w:t xml:space="preserve">Politicians foster startups and tech industries to position Berlin as a global economic leader while addressing income inequality.</w:t>
      </w:r>
    </w:p>
    <w:bookmarkEnd w:id="23"/>
    <w:bookmarkStart w:id="24" w:name="X0259f5bb621b0ab39fd163b22b1a87130fae7aa"/>
    <w:p>
      <w:pPr>
        <w:pStyle w:val="Heading2"/>
      </w:pPr>
      <w:r>
        <w:t xml:space="preserve">4. Challenges Faced by Politicians in Germany Berlin</w:t>
      </w:r>
    </w:p>
    <w:p>
      <w:pPr>
        <w:pStyle w:val="FirstParagraph"/>
      </w:pPr>
      <w:r>
        <w:t xml:space="preserve">Berlin’s politicians confront unique challenges that test their leadership and adaptability. These include:</w:t>
      </w:r>
    </w:p>
    <w:p>
      <w:pPr>
        <w:numPr>
          <w:ilvl w:val="0"/>
          <w:numId w:val="1002"/>
        </w:numPr>
        <w:pStyle w:val="Compact"/>
      </w:pPr>
      <w:r>
        <w:rPr>
          <w:bCs/>
          <w:b/>
        </w:rPr>
        <w:t xml:space="preserve">Political Polarization:</w:t>
      </w:r>
      <w:r>
        <w:t xml:space="preserve"> </w:t>
      </w:r>
      <w:r>
        <w:t xml:space="preserve">The rise of populist movements, such as the AfD (Alternative for Germany), has created tensions between progressive policies and nationalist rhetoric.</w:t>
      </w:r>
    </w:p>
    <w:p>
      <w:pPr>
        <w:numPr>
          <w:ilvl w:val="0"/>
          <w:numId w:val="1002"/>
        </w:numPr>
        <w:pStyle w:val="Compact"/>
      </w:pPr>
      <w:r>
        <w:rPr>
          <w:bCs/>
          <w:b/>
        </w:rPr>
        <w:t xml:space="preserve">Refugee Integration:</w:t>
      </w:r>
      <w:r>
        <w:t xml:space="preserve"> </w:t>
      </w:r>
      <w:r>
        <w:t xml:space="preserve">Since 2015, Berlin has hosted a significant number of refugees. Politicians must balance humanitarian obligations with public concerns about resource allocation and social cohesion.</w:t>
      </w:r>
    </w:p>
    <w:p>
      <w:pPr>
        <w:numPr>
          <w:ilvl w:val="0"/>
          <w:numId w:val="1002"/>
        </w:numPr>
        <w:pStyle w:val="Compact"/>
      </w:pPr>
      <w:r>
        <w:rPr>
          <w:bCs/>
          <w:b/>
        </w:rPr>
        <w:t xml:space="preserve">Economic Disparities:</w:t>
      </w:r>
      <w:r>
        <w:t xml:space="preserve"> </w:t>
      </w:r>
      <w:r>
        <w:t xml:space="preserve">Despite its economic strengths, Berlin faces issues such as gentrification and affordable housing shortages, requiring innovative policy solutions.</w:t>
      </w:r>
    </w:p>
    <w:bookmarkEnd w:id="24"/>
    <w:bookmarkStart w:id="25" w:name="X50d6e504d737fda618395d6ca8a34736c9d61b1"/>
    <w:p>
      <w:pPr>
        <w:pStyle w:val="Heading2"/>
      </w:pPr>
      <w:r>
        <w:t xml:space="preserve">5. Case Study: The Role of Politicians in Climate Policy</w:t>
      </w:r>
    </w:p>
    <w:p>
      <w:pPr>
        <w:pStyle w:val="FirstParagraph"/>
      </w:pPr>
      <w:r>
        <w:t xml:space="preserve">Berlin’s commitment to climate action exemplifies the impact of politicians on long-term societal goals. Under the leadership of progressive political parties like Die Linke and the Greens, Berlin has implemented ambitious carbon reduction targets, expanded renewable energy infrastructure, and promoted cycling as a primary mode of transportation. These policies reflect a broader European trend toward sustainability but are tailored to Berlin’s specific needs and urban structure.</w:t>
      </w:r>
    </w:p>
    <w:bookmarkEnd w:id="25"/>
    <w:bookmarkStart w:id="26" w:name="Xa688644c2748aace0dfdb2ca3254a094b291adb"/>
    <w:p>
      <w:pPr>
        <w:pStyle w:val="Heading2"/>
      </w:pPr>
      <w:r>
        <w:t xml:space="preserve">6. Comparative Analysis: Politician in Berlin vs. Other German Cities</w:t>
      </w:r>
    </w:p>
    <w:p>
      <w:pPr>
        <w:pStyle w:val="FirstParagraph"/>
      </w:pPr>
      <w:r>
        <w:t xml:space="preserve">While politicians in other German cities (e.g., Munich or Hamburg) focus on industrial innovation or port management, Berlin’s politicians emphasize cultural diplomacy and post-ideological governance. The city’s unique status as a former divided capital also allows its politicians to engage in transnational partnerships, such as collaborations with European Union institutions and global cities like Paris or Stockholm.</w:t>
      </w:r>
    </w:p>
    <w:bookmarkEnd w:id="26"/>
    <w:bookmarkStart w:id="27" w:name="conclusion"/>
    <w:p>
      <w:pPr>
        <w:pStyle w:val="Heading2"/>
      </w:pPr>
      <w:r>
        <w:t xml:space="preserve">7. Conclusion</w:t>
      </w:r>
    </w:p>
    <w:p>
      <w:pPr>
        <w:pStyle w:val="FirstParagraph"/>
      </w:pPr>
      <w:r>
        <w:t xml:space="preserve">This Undergraduate Thesis has explored the critical role of politicians in shaping the political and social fabric of Germany Berlin. Through historical analysis, case studies, and policy evaluation, it is evident that Berlin’s politicians must navigate a complex interplay of local needs, national priorities, and global influences. As Germany continues to evolve as a democratic federation, the work of politicians in Berlin will remain central to addressing the challenges of the 21st century.</w:t>
      </w:r>
    </w:p>
    <w:bookmarkEnd w:id="27"/>
    <w:bookmarkStart w:id="28" w:name="references"/>
    <w:p>
      <w:pPr>
        <w:pStyle w:val="Heading2"/>
      </w:pPr>
      <w:r>
        <w:t xml:space="preserve">References</w:t>
      </w:r>
    </w:p>
    <w:p>
      <w:pPr>
        <w:pStyle w:val="FirstParagraph"/>
      </w:pPr>
      <w:r>
        <w:t xml:space="preserve">• Bundesamt für Migration und Flüchtlinge (BAMF). (2023). *Annual Report on Refugee Integration in Germany.*</w:t>
      </w:r>
      <w:r>
        <w:br/>
      </w:r>
      <w:r>
        <w:t xml:space="preserve">• German Federal Ministry for the Environment. (2023). *Climate Action Plans for German Cities.*</w:t>
      </w:r>
      <w:r>
        <w:br/>
      </w:r>
      <w:r>
        <w:t xml:space="preserve">• Giffey, F. (2023). *Berlin’s Urban Development Strategy: A Speech to the City Parliament.*</w:t>
      </w:r>
    </w:p>
    <w:bookmarkEnd w:id="28"/>
    <w:bookmarkStart w:id="29" w:name="appendices"/>
    <w:p>
      <w:pPr>
        <w:pStyle w:val="Heading2"/>
      </w:pPr>
      <w:r>
        <w:t xml:space="preserve">Appendices</w:t>
      </w:r>
    </w:p>
    <w:p>
      <w:pPr>
        <w:pStyle w:val="FirstParagraph"/>
      </w:pPr>
      <w:r>
        <w:rPr>
          <w:iCs/>
          <w:i/>
        </w:rPr>
        <w:t xml:space="preserve">Appendix A: Survey Data on Public Perception of Berlin Politicians</w:t>
      </w:r>
      <w:r>
        <w:br/>
      </w:r>
      <w:r>
        <w:rPr>
          <w:iCs/>
          <w:i/>
        </w:rPr>
        <w:t xml:space="preserve">Appendix B: Comparative Table of Policy Outcomes in Berlin and Other German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Germany Berlin</dc:title>
  <dc:creator/>
  <dc:language>en</dc:language>
  <cp:keywords/>
  <dcterms:created xsi:type="dcterms:W3CDTF">2026-07-23T03:39:17Z</dcterms:created>
  <dcterms:modified xsi:type="dcterms:W3CDTF">2026-07-23T03:39:17Z</dcterms:modified>
</cp:coreProperties>
</file>

<file path=docProps/custom.xml><?xml version="1.0" encoding="utf-8"?>
<Properties xmlns="http://schemas.openxmlformats.org/officeDocument/2006/custom-properties" xmlns:vt="http://schemas.openxmlformats.org/officeDocument/2006/docPropsVTypes"/>
</file>