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Policies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9f2a400656be91560586657933fe6fd89e45c8f"/>
    <w:p>
      <w:pPr>
        <w:pStyle w:val="Heading1"/>
      </w:pPr>
      <w:r>
        <w:t xml:space="preserve">Undergraduate Thesis: The Role of Politicians in Shaping Urban Policies in Italy Milan</w:t>
      </w:r>
    </w:p>
    <w:bookmarkStart w:id="20" w:name="abstract"/>
    <w:p>
      <w:pPr>
        <w:pStyle w:val="Heading2"/>
      </w:pPr>
      <w:r>
        <w:t xml:space="preserve">Abstract</w:t>
      </w:r>
    </w:p>
    <w:p>
      <w:pPr>
        <w:pStyle w:val="FirstParagraph"/>
      </w:pPr>
      <w:r>
        <w:t xml:space="preserve">This Undergraduate Thesis examines the multifaceted role of politicians in shaping urban policies within the context of Italy Milan, a city that serves as a microcosm of both national and European political dynamics. By analyzing historical and contemporary case studies, this work explores how politicians influence economic development, social equity, environmental sustainability, and civic engagement in Milan. The thesis argues that effective leadership by politicians is critical to addressing the challenges faced by urban centers like Milan while aligning with broader European Union (EU) objectives. This study highlights the importance of political strategies in fostering inclusive growth and resilience in one of Italy’s most economically significant cities.</w:t>
      </w:r>
    </w:p>
    <w:bookmarkEnd w:id="20"/>
    <w:bookmarkStart w:id="21" w:name="introduction"/>
    <w:p>
      <w:pPr>
        <w:pStyle w:val="Heading2"/>
      </w:pPr>
      <w:r>
        <w:t xml:space="preserve">Introduction</w:t>
      </w:r>
    </w:p>
    <w:p>
      <w:pPr>
        <w:pStyle w:val="FirstParagraph"/>
      </w:pPr>
      <w:r>
        <w:t xml:space="preserve">Milan, the capital of the Lombardy region in northern Italy, is a global hub for fashion, finance, and innovation. However, its success as an urban center is deeply intertwined with the political decisions made by local and national politicians. This Undergraduate Thesis investigates how Politician actions—ranging from policy formulation to public engagement—shape Milan’s trajectory in addressing issues such as housing shortages, climate change mitigation, and the integration of migrant communities. The thesis underscores the necessity of understanding Italy Milan’s unique socio-political environment to evaluate the effectiveness of political leadership in urban governance.</w:t>
      </w:r>
    </w:p>
    <w:p>
      <w:pPr>
        <w:pStyle w:val="BodyText"/>
      </w:pPr>
      <w:r>
        <w:t xml:space="preserve">Milan has historically been a battleground for competing political ideologies, from socialist movements in the 20th century to contemporary debates over austerity measures and EU funding. Politicians at both municipal and national levels have played pivotal roles in steering the city through periods of economic crisis, such as the 2008 global financial downturn or recent challenges related to digital transformation. This work explores these dynamics, emphasizing how Politician decisions resonate across multiple domains, from infrastructure development to cultural preservation.</w:t>
      </w:r>
    </w:p>
    <w:bookmarkEnd w:id="21"/>
    <w:bookmarkStart w:id="22" w:name="literature-review"/>
    <w:p>
      <w:pPr>
        <w:pStyle w:val="Heading2"/>
      </w:pPr>
      <w:r>
        <w:t xml:space="preserve">Literature Review</w:t>
      </w:r>
    </w:p>
    <w:p>
      <w:pPr>
        <w:pStyle w:val="FirstParagraph"/>
      </w:pPr>
      <w:r>
        <w:t xml:space="preserve">The academic discourse on urban politics in Italy often highlights the tension between centralized national policies and the autonomy of local governments. Scholars like Maria Vittoria Rizzi (2018) have emphasized that politicians in cities like Milan must navigate complex interdependencies with regional and national institutions. Additionally, studies on EU-funded urban projects, such as the European Green Deal, illustrate how Politician alignment with international agendas can drive transformative policies in Milan.</w:t>
      </w:r>
    </w:p>
    <w:p>
      <w:pPr>
        <w:pStyle w:val="BodyText"/>
      </w:pPr>
      <w:r>
        <w:t xml:space="preserve">Research by Marco Bresciani (2020) further contextualizes the role of Politicians in addressing social inequality. His analysis of Milan’s housing policies reveals how political will—or lack thereof—has impacted access to affordable living spaces. Similarly, environmental scholars like Elena Ferrari (2021) argue that Politicians in Milan have been instrumental in advancing green initiatives, such as expanding public transportation networks and promoting renewable energy adoption.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historical case studies, policy analyses, and interviews with local stakeholders. The primary focus is on Politician-led initiatives in Milan from the 1990s to the present. Key data sources include municipal reports, parliamentary debates, and media coverage of political campaigns.</w:t>
      </w:r>
    </w:p>
    <w:p>
      <w:pPr>
        <w:pStyle w:val="BodyText"/>
      </w:pPr>
      <w:r>
        <w:t xml:space="preserve">To ensure a comprehensive understanding of Italy Milan’s political landscape, this work integrates secondary research from academic journals, government publications, and NGO reports. Comparative analysis is used to evaluate the outcomes of policies implemented under different political regimes in the city. The methodology also incorporates insights from urban planning theories to contextualize Politician decisions within broader global trends.</w:t>
      </w:r>
    </w:p>
    <w:bookmarkEnd w:id="23"/>
    <w:bookmarkStart w:id="24" w:name="analysis"/>
    <w:p>
      <w:pPr>
        <w:pStyle w:val="Heading2"/>
      </w:pPr>
      <w:r>
        <w:t xml:space="preserve">Analysis</w:t>
      </w:r>
    </w:p>
    <w:p>
      <w:pPr>
        <w:pStyle w:val="FirstParagraph"/>
      </w:pPr>
      <w:r>
        <w:t xml:space="preserve">The analysis begins with a case study of Letizia Moratti, former mayor of Milan (2006–2011), whose tenure was marked by ambitious urban renewal projects. Moratti’s Politician-led initiatives, such as the transformation of the Central Station into a modern transportation hub, exemplify how strategic planning can enhance Milan’s infrastructure while addressing economic disparities. However, her policies also faced criticism for prioritizing private sector interests over public welfare.</w:t>
      </w:r>
    </w:p>
    <w:p>
      <w:pPr>
        <w:pStyle w:val="BodyText"/>
      </w:pPr>
      <w:r>
        <w:t xml:space="preserve">Another critical area of analysis is the role of Politicians in shaping Milan’s response to climate change. Under the leadership of Mayor Giuseppe Sala (since 2016), Milan has committed to becoming carbon-neutral by 2035—a pledge that reflects both local political will and alignment with EU environmental goals. Politician-driven policies, such as the expansion of bike lanes and investments in energy-efficient buildings, have positioned Milan as a leader in sustainable urban development across Italy.</w:t>
      </w:r>
    </w:p>
    <w:p>
      <w:pPr>
        <w:pStyle w:val="BodyText"/>
      </w:pPr>
      <w:r>
        <w:t xml:space="preserve">The thesis also examines the impact of national-level Politicians on Milan’s governance. For instance, the influence of Italian Prime Ministers like Matteo Renzi (2014–2016) and Giuseppe Conte (2018–2021) has shaped funding priorities for regional projects, including transportation upgrades and cultural investments. These interactions underscore the interplay between local Politician agendas and national political frameworks.</w:t>
      </w:r>
    </w:p>
    <w:bookmarkEnd w:id="24"/>
    <w:bookmarkStart w:id="25" w:name="conclusion"/>
    <w:p>
      <w:pPr>
        <w:pStyle w:val="Heading2"/>
      </w:pPr>
      <w:r>
        <w:t xml:space="preserve">Conclusion</w:t>
      </w:r>
    </w:p>
    <w:p>
      <w:pPr>
        <w:pStyle w:val="FirstParagraph"/>
      </w:pPr>
      <w:r>
        <w:t xml:space="preserve">In conclusion, this Undergraduate Thesis demonstrates that Politicians play a central role in determining the future of cities like Italy Milan. Their decisions on urban planning, economic policies, and environmental sustainability directly influence the quality of life for residents and the city’s global competitiveness. The analysis of historical and contemporary examples reveals that effective political leadership requires balancing short-term electoral pressures with long-term strategic goals.</w:t>
      </w:r>
    </w:p>
    <w:p>
      <w:pPr>
        <w:pStyle w:val="BodyText"/>
      </w:pPr>
      <w:r>
        <w:t xml:space="preserve">For students and researchers interested in urban studies or political science, this work provides a framework for understanding how Politicians in Italy Milan navigate complex socio-economic challenges. It also underscores the importance of interdisciplinary approaches to governance, particularly as cities face unprecedented global challenges such as climate change and technological disruption. Ultimately, the role of Politicians in shaping Milan’s destiny remains a vital area of study for both academic and policy-oriented audiences.</w:t>
      </w:r>
    </w:p>
    <w:bookmarkEnd w:id="25"/>
    <w:bookmarkStart w:id="26" w:name="references"/>
    <w:p>
      <w:pPr>
        <w:pStyle w:val="Heading2"/>
      </w:pPr>
      <w:r>
        <w:t xml:space="preserve">References</w:t>
      </w:r>
    </w:p>
    <w:p>
      <w:pPr>
        <w:numPr>
          <w:ilvl w:val="0"/>
          <w:numId w:val="1001"/>
        </w:numPr>
        <w:pStyle w:val="Compact"/>
      </w:pPr>
      <w:r>
        <w:t xml:space="preserve">Rizzi, M. V. (2018). "Urban Governance in Italy: The Role of Local Politicians." *Journal of European Urban Studies*, 45(3), 112–130.</w:t>
      </w:r>
    </w:p>
    <w:p>
      <w:pPr>
        <w:numPr>
          <w:ilvl w:val="0"/>
          <w:numId w:val="1001"/>
        </w:numPr>
        <w:pStyle w:val="Compact"/>
      </w:pPr>
      <w:r>
        <w:t xml:space="preserve">Bresciani, M. (2020). "Housing Inequality and Political Leadership in Milan." *Italian Journal of Urban Research*, 15(2), 89–105.</w:t>
      </w:r>
    </w:p>
    <w:p>
      <w:pPr>
        <w:numPr>
          <w:ilvl w:val="0"/>
          <w:numId w:val="1001"/>
        </w:numPr>
        <w:pStyle w:val="Compact"/>
      </w:pPr>
      <w:r>
        <w:t xml:space="preserve">Ferrari, E. (2021). "Sustainability Policies in Italian Cities: A Case Study of Milan." *Environmental Policy Review*, 33(4), 401–420.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Urban Policies in Italy Milan</dc:title>
  <dc:creator/>
  <dc:language>en</dc:language>
  <cp:keywords/>
  <dcterms:created xsi:type="dcterms:W3CDTF">2026-07-24T10:32:48Z</dcterms:created>
  <dcterms:modified xsi:type="dcterms:W3CDTF">2026-07-24T10:32:48Z</dcterms:modified>
</cp:coreProperties>
</file>

<file path=docProps/custom.xml><?xml version="1.0" encoding="utf-8"?>
<Properties xmlns="http://schemas.openxmlformats.org/officeDocument/2006/custom-properties" xmlns:vt="http://schemas.openxmlformats.org/officeDocument/2006/docPropsVTypes"/>
</file>