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Italy's</w:t>
      </w:r>
      <w:r>
        <w:t xml:space="preserve"> </w:t>
      </w:r>
      <w:r>
        <w:t xml:space="preserve">Political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6" w:name="Xbfd4a4acb2b64d5362e5980a987e03ae67d8d4d"/>
    <w:p>
      <w:pPr>
        <w:pStyle w:val="Heading1"/>
      </w:pPr>
      <w:r>
        <w:t xml:space="preserve">Undergraduate Thesis: The Role of Politicians in Shaping Political Dynamics in Italy, with a Focus on Rome</w:t>
      </w:r>
    </w:p>
    <w:p>
      <w:pPr>
        <w:pStyle w:val="FirstParagraph"/>
      </w:pPr>
      <w:r>
        <w:t xml:space="preserve">This undergraduate thesis explores the multifaceted role of politicians within the political framework of Italy, with a specific emphasis on their influence and challenges in Rome. As the capital city of Italy and a historical epicenter of governance, Rome provides an ideal case study to analyze how politicians navigate national policies, local governance, and societal expectations. The research aims to dissect the responsibilities, strategies, and controversies faced by Italian politicians in Rome while contextualizing these elements within Italy's broader political landscape.</w:t>
      </w:r>
    </w:p>
    <w:bookmarkStart w:id="20" w:name="X25fe0812a7535e7c99b2a7e799d441a37b48b66"/>
    <w:p>
      <w:pPr>
        <w:pStyle w:val="Heading2"/>
      </w:pPr>
      <w:r>
        <w:t xml:space="preserve">Introduction: Understanding Politicians in Italy</w:t>
      </w:r>
    </w:p>
    <w:p>
      <w:pPr>
        <w:pStyle w:val="FirstParagraph"/>
      </w:pPr>
      <w:r>
        <w:t xml:space="preserve">The role of a politician in any democratic society is pivotal, acting as both a representative of the people and an architect of policy. In Italy, where political history is deeply intertwined with cultural identity, politicians must balance national interests with regional peculiarities. Rome, as the administrative and symbolic heart of Italy, holds unique significance for politicians due to its historical legacy (e.g., the Roman Empire) and modern relevance in shaping contemporary governance. This thesis investigates how politicians in Rome have historically influenced Italian politics and how they address current challenges such as populism, corruption scandals, and regional disparities.</w:t>
      </w:r>
    </w:p>
    <w:bookmarkEnd w:id="20"/>
    <w:bookmarkStart w:id="21" w:name="X94d1b6a51c7d45f69c1d1846d1069cc8f7c2462"/>
    <w:p>
      <w:pPr>
        <w:pStyle w:val="Heading2"/>
      </w:pPr>
      <w:r>
        <w:t xml:space="preserve">Historical Context: Politicians in Rome's Political Evolution</w:t>
      </w:r>
    </w:p>
    <w:p>
      <w:pPr>
        <w:pStyle w:val="FirstParagraph"/>
      </w:pPr>
      <w:r>
        <w:t xml:space="preserve">Rome’s political trajectory has been shaped by figures who have risen to prominence through their leadership in local and national arenas. From the fascist regime of Benito Mussolini to the post-war era dominated by Christian Democrats and later the rise of Silvio Berlusconi, politicians from Rome have played central roles in Italy’s political transformation. For instance, Giulio Andreotti, a former Prime Minister born in Rome, exemplifies how local politicians can ascend to national leadership while navigating complex alliances and scandals.</w:t>
      </w:r>
    </w:p>
    <w:p>
      <w:pPr>
        <w:pStyle w:val="BodyText"/>
      </w:pPr>
      <w:r>
        <w:t xml:space="preserve">The city itself has been a battleground for ideological shifts: the transition from monarchy to republic, the unification of Italy (Risorgimento), and the modern challenges of integrating immigrants into Roman society. Politicians in Rome have historically managed these transitions by leveraging their proximity to national institutions like Parliament and the Vatican, while also addressing local concerns such as urban planning and infrastructure.</w:t>
      </w:r>
    </w:p>
    <w:bookmarkEnd w:id="21"/>
    <w:bookmarkStart w:id="22" w:name="X34ff6b64ba8ff066e1541f4a40eba9b9fa2e203"/>
    <w:p>
      <w:pPr>
        <w:pStyle w:val="Heading2"/>
      </w:pPr>
      <w:r>
        <w:t xml:space="preserve">Contemporary Challenges: The Politician’s Dilemma in Modern Rome</w:t>
      </w:r>
    </w:p>
    <w:p>
      <w:pPr>
        <w:pStyle w:val="FirstParagraph"/>
      </w:pPr>
      <w:r>
        <w:t xml:space="preserve">Today, politicians in Rome face a dual challenge: representing the interests of a city with global cultural significance (home to landmarks like the Colosseum and Vatican City) while addressing pressing issues like economic inequality, traffic congestion, and political polarization. The rise of populist movements, such as Lega and Five Star Movement (M5S), has further complicated governance by pushing politicians to adopt either centrist or radical positions.</w:t>
      </w:r>
    </w:p>
    <w:p>
      <w:pPr>
        <w:numPr>
          <w:ilvl w:val="0"/>
          <w:numId w:val="1001"/>
        </w:numPr>
        <w:pStyle w:val="Compact"/>
      </w:pPr>
      <w:r>
        <w:rPr>
          <w:bCs/>
          <w:b/>
        </w:rPr>
        <w:t xml:space="preserve">Populism vs. Institutional Integrity:</w:t>
      </w:r>
      <w:r>
        <w:t xml:space="preserve"> </w:t>
      </w:r>
      <w:r>
        <w:t xml:space="preserve">Politicians in Rome must navigate the tension between appealing to populist demands (e.g., anti-immigration rhetoric) and maintaining institutional stability, a challenge exacerbated by Italy’s fragile political system.</w:t>
      </w:r>
    </w:p>
    <w:p>
      <w:pPr>
        <w:numPr>
          <w:ilvl w:val="0"/>
          <w:numId w:val="1001"/>
        </w:numPr>
        <w:pStyle w:val="Compact"/>
      </w:pPr>
      <w:r>
        <w:rPr>
          <w:bCs/>
          <w:b/>
        </w:rPr>
        <w:t xml:space="preserve">Corruption Scandals:</w:t>
      </w:r>
      <w:r>
        <w:t xml:space="preserve"> </w:t>
      </w:r>
      <w:r>
        <w:t xml:space="preserve">High-profile cases like the "Mafia Capitale" scandal have forced Rome’s politicians to confront public distrust in governance, requiring transparent policies to restore faith in political institutions.</w:t>
      </w:r>
    </w:p>
    <w:p>
      <w:pPr>
        <w:numPr>
          <w:ilvl w:val="0"/>
          <w:numId w:val="1001"/>
        </w:numPr>
        <w:pStyle w:val="Compact"/>
      </w:pPr>
      <w:r>
        <w:rPr>
          <w:bCs/>
          <w:b/>
        </w:rPr>
        <w:t xml:space="preserve">Regional vs. National Priorities:</w:t>
      </w:r>
      <w:r>
        <w:t xml:space="preserve"> </w:t>
      </w:r>
      <w:r>
        <w:t xml:space="preserve">As a capital city, Rome often becomes a focal point for national debates. Politicians must balance local needs (e.g., housing shortages) with national agendas (e.g., EU compliance)."</w:t>
      </w:r>
    </w:p>
    <w:bookmarkEnd w:id="22"/>
    <w:bookmarkStart w:id="23" w:name="Xce574d17d93c5795ba8a8db0f5942a36fe3f5f5"/>
    <w:p>
      <w:pPr>
        <w:pStyle w:val="Heading2"/>
      </w:pPr>
      <w:r>
        <w:t xml:space="preserve">Casual Analysis: Case Studies of Roman Politicians</w:t>
      </w:r>
    </w:p>
    <w:p>
      <w:pPr>
        <w:pStyle w:val="FirstParagraph"/>
      </w:pPr>
      <w:r>
        <w:t xml:space="preserve">Examining specific examples provides insight into the complexities of being a politician in Rome. For instance, Virginia Raggi, the first female mayor of Rome and founder of the M5S, faced intense scrutiny for her anti-establishment policies. Her tenure highlighted how politicians can use grassroots movements to drive change but also risk backlash from entrenched elites.</w:t>
      </w:r>
    </w:p>
    <w:p>
      <w:pPr>
        <w:pStyle w:val="BodyText"/>
      </w:pPr>
      <w:r>
        <w:t xml:space="preserve">Conversely, Roberto Gualtieri (a former Rome mayor and current Minister) demonstrates how experienced politicians can mediate between local and national interests. His role in managing Rome’s budget and infrastructure projects underscores the need for pragmatism in a city where political decisions directly impact millions of residents.</w:t>
      </w:r>
    </w:p>
    <w:bookmarkEnd w:id="23"/>
    <w:bookmarkStart w:id="24" w:name="X6ea0e2f8c0ac2e45cda274b7eae1e40e0541676"/>
    <w:p>
      <w:pPr>
        <w:pStyle w:val="Heading2"/>
      </w:pPr>
      <w:r>
        <w:t xml:space="preserve">The Role of Undergraduate Research: Methodology and Relevance</w:t>
      </w:r>
    </w:p>
    <w:p>
      <w:pPr>
        <w:pStyle w:val="FirstParagraph"/>
      </w:pPr>
      <w:r>
        <w:t xml:space="preserve">This undergraduate thesis employs a qualitative research methodology, analyzing primary sources (e.g., speeches, policies) and secondary sources (academic journals, historical records). By focusing on Rome’s politicians, the study bridges local governance with national politics in Italy. The findings aim to contribute to academic discourse on political leadership while providing practical insights for future policymakers.</w:t>
      </w:r>
    </w:p>
    <w:p>
      <w:pPr>
        <w:pStyle w:val="BodyText"/>
      </w:pPr>
      <w:r>
        <w:t xml:space="preserve">Given Italy’s complex political environment—marked by frequent government changes and voter volatility—the study of Roman politicians offers a microcosm of broader challenges. For undergraduate students, this thesis serves as both an exploration of theoretical concepts (e.g., public administration, political theory) and an applied analysis of real-world governance.</w:t>
      </w:r>
    </w:p>
    <w:bookmarkEnd w:id="24"/>
    <w:bookmarkStart w:id="25" w:name="X2d9283cf62c7e0f8bfdb5dc701061043125dc90"/>
    <w:p>
      <w:pPr>
        <w:pStyle w:val="Heading2"/>
      </w:pPr>
      <w:r>
        <w:t xml:space="preserve">Conclusion: The Future of Politicians in Rome</w:t>
      </w:r>
    </w:p>
    <w:p>
      <w:pPr>
        <w:pStyle w:val="FirstParagraph"/>
      </w:pPr>
      <w:r>
        <w:t xml:space="preserve">In conclusion, politicians in Rome embody the intersection of Italy’s historical legacy and its modern political struggles. Their roles require balancing local demands with national responsibilities, navigating corruption scandals, and adapting to populist trends. This undergraduate thesis underscores the importance of understanding these dynamics not only for academic purposes but also for shaping policies that address Rome’s unique position as both a symbol of Italy and a city in need of sustainable governance. As Rome continues to evolve, so too must its politicians—adapting their strategies to ensure stability, equity, and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Italy's Political Landscape with a Focus on Rome</dc:title>
  <dc:creator/>
  <dc:language>en</dc:language>
  <cp:keywords/>
  <dcterms:created xsi:type="dcterms:W3CDTF">2026-07-23T06:23:53Z</dcterms:created>
  <dcterms:modified xsi:type="dcterms:W3CDTF">2026-07-23T06:23:53Z</dcterms:modified>
</cp:coreProperties>
</file>

<file path=docProps/custom.xml><?xml version="1.0" encoding="utf-8"?>
<Properties xmlns="http://schemas.openxmlformats.org/officeDocument/2006/custom-properties" xmlns:vt="http://schemas.openxmlformats.org/officeDocument/2006/docPropsVTypes"/>
</file>