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56e53a361132994d70d3c5b4446834eded2145e"/>
    <w:p>
      <w:pPr>
        <w:pStyle w:val="Heading1"/>
      </w:pPr>
      <w:r>
        <w:t xml:space="preserve">Undergraduate Thesis: The Role of Politicians in Japan Osaka</w:t>
      </w:r>
    </w:p>
    <w:bookmarkStart w:id="20" w:name="abstract"/>
    <w:p>
      <w:pPr>
        <w:pStyle w:val="Heading2"/>
      </w:pPr>
      <w:r>
        <w:t xml:space="preserve">Abstract</w:t>
      </w:r>
    </w:p>
    <w:p>
      <w:pPr>
        <w:pStyle w:val="FirstParagraph"/>
      </w:pPr>
      <w:r>
        <w:t xml:space="preserve">This undergraduate thesis explores the multifaceted role of politicians in shaping the political and socio-economic landscape of Japan's Osaka Prefecture. As a major urban center with historical significance, Osaka has long been a hub for political innovation and reform. This study examines how politicians in Osaka navigate local governance, national policy frameworks, and regional challenges while addressing issues such as economic revitalization, demographic decline, and the balance between tradition and modernization. The thesis also highlights the unique dynamics of Japanese politics in Osaka compared to other regions of Japan.</w:t>
      </w:r>
    </w:p>
    <w:bookmarkEnd w:id="20"/>
    <w:bookmarkStart w:id="21" w:name="introduction"/>
    <w:p>
      <w:pPr>
        <w:pStyle w:val="Heading2"/>
      </w:pPr>
      <w:r>
        <w:t xml:space="preserve">Introduction</w:t>
      </w:r>
    </w:p>
    <w:p>
      <w:pPr>
        <w:pStyle w:val="FirstParagraph"/>
      </w:pPr>
      <w:r>
        <w:t xml:space="preserve">The role of a politician in any society is critical to its governance, but in Japan’s Osaka Prefecture—a region with deep cultural roots and economic influence—the responsibilities and challenges are distinct. As one of the largest metropolitan areas in the Kansai region, Osaka has historically played a pivotal role in Japanese politics, from hosting major political events to producing influential political figures. This thesis investigates how politicians in Osaka contribute to national and regional policies while addressing local needs such as infrastructure development, education reform, and environmental sustainability.</w:t>
      </w:r>
    </w:p>
    <w:bookmarkEnd w:id="21"/>
    <w:bookmarkStart w:id="22" w:name="Xd5f88bd3e94bf0ce185faa402954df475b8ded7"/>
    <w:p>
      <w:pPr>
        <w:pStyle w:val="Heading2"/>
      </w:pPr>
      <w:r>
        <w:t xml:space="preserve">Historical Context of Politicians in Osaka</w:t>
      </w:r>
    </w:p>
    <w:p>
      <w:pPr>
        <w:pStyle w:val="FirstParagraph"/>
      </w:pPr>
      <w:r>
        <w:t xml:space="preserve">Osaka's political history is intertwined with Japan’s modernization. During the Meiji Restoration (1868–1912), Osaka emerged as a commercial and industrial powerhouse, attracting politicians who championed economic growth and urban development. In the 20th century, figures like</w:t>
      </w:r>
      <w:r>
        <w:t xml:space="preserve"> </w:t>
      </w:r>
      <w:r>
        <w:rPr>
          <w:bCs/>
          <w:b/>
        </w:rPr>
        <w:t xml:space="preserve">Koizumi Junichiro</w:t>
      </w:r>
      <w:r>
        <w:t xml:space="preserve"> </w:t>
      </w:r>
      <w:r>
        <w:t xml:space="preserve">(though primarily associated with Tokyo) reflected the broader trends of Osaka-born leaders influencing national politics. The post-World War II era saw Osaka become a stronghold for the Liberal Democratic Party (LDP), with politicians leveraging its economic clout to secure political power.</w:t>
      </w:r>
    </w:p>
    <w:bookmarkEnd w:id="22"/>
    <w:bookmarkStart w:id="23" w:name="current-political-landscape-of-osaka"/>
    <w:p>
      <w:pPr>
        <w:pStyle w:val="Heading2"/>
      </w:pPr>
      <w:r>
        <w:t xml:space="preserve">Current Political Landscape of Osaka</w:t>
      </w:r>
    </w:p>
    <w:p>
      <w:pPr>
        <w:pStyle w:val="FirstParagraph"/>
      </w:pPr>
      <w:r>
        <w:t xml:space="preserve">Today, Osaka remains a politically vibrant region. Politicians in Osaka Prefecture face unique challenges, including balancing the interests of urban and rural populations within the prefecture. The city’s mayor plays a critical role in shaping local policies, while national politicians from Osaka often advocate for regional autonomy and resource allocation. Recent years have seen debates over issues such as the proposed "Osaka Metropolis Plan," which aimed to restructure governance but faced resistance from local communities.</w:t>
      </w:r>
    </w:p>
    <w:bookmarkEnd w:id="23"/>
    <w:bookmarkStart w:id="24" w:name="X1e009aefc0e6b24713e454bc2a2b782056960ef"/>
    <w:p>
      <w:pPr>
        <w:pStyle w:val="Heading2"/>
      </w:pPr>
      <w:r>
        <w:t xml:space="preserve">Key Issues Addressed by Politicians in Osaka</w:t>
      </w:r>
    </w:p>
    <w:p>
      <w:pPr>
        <w:numPr>
          <w:ilvl w:val="0"/>
          <w:numId w:val="1001"/>
        </w:numPr>
        <w:pStyle w:val="Compact"/>
      </w:pPr>
      <w:r>
        <w:rPr>
          <w:bCs/>
          <w:b/>
        </w:rPr>
        <w:t xml:space="preserve">Economic Revitalization:</w:t>
      </w:r>
      <w:r>
        <w:t xml:space="preserve"> </w:t>
      </w:r>
      <w:r>
        <w:t xml:space="preserve">Politicians in Osaka emphasize attracting foreign investment and fostering innovation, given the city’s status as Japan’s second-largest economy. Initiatives like the Osaka Kansai International Airport and tech incubators are key projects.</w:t>
      </w:r>
    </w:p>
    <w:p>
      <w:pPr>
        <w:numPr>
          <w:ilvl w:val="0"/>
          <w:numId w:val="1001"/>
        </w:numPr>
        <w:pStyle w:val="Compact"/>
      </w:pPr>
      <w:r>
        <w:rPr>
          <w:bCs/>
          <w:b/>
        </w:rPr>
        <w:t xml:space="preserve">Demographic Challenges:</w:t>
      </w:r>
      <w:r>
        <w:t xml:space="preserve"> </w:t>
      </w:r>
      <w:r>
        <w:t xml:space="preserve">With an aging population and declining birth rates, politicians focus on healthcare reforms, pension systems, and measures to support young families.</w:t>
      </w:r>
    </w:p>
    <w:p>
      <w:pPr>
        <w:numPr>
          <w:ilvl w:val="0"/>
          <w:numId w:val="1001"/>
        </w:numPr>
        <w:pStyle w:val="Compact"/>
      </w:pPr>
      <w:r>
        <w:rPr>
          <w:bCs/>
          <w:b/>
        </w:rPr>
        <w:t xml:space="preserve">Environmental Sustainability:</w:t>
      </w:r>
      <w:r>
        <w:t xml:space="preserve"> </w:t>
      </w:r>
      <w:r>
        <w:t xml:space="preserve">Osaka’s politicians have prioritized reducing carbon emissions through renewable energy projects and waste management innovations.</w:t>
      </w:r>
    </w:p>
    <w:bookmarkEnd w:id="24"/>
    <w:bookmarkStart w:id="25" w:name="the-role-of-local-governance"/>
    <w:p>
      <w:pPr>
        <w:pStyle w:val="Heading2"/>
      </w:pPr>
      <w:r>
        <w:t xml:space="preserve">The Role of Local Governance</w:t>
      </w:r>
    </w:p>
    <w:p>
      <w:pPr>
        <w:pStyle w:val="FirstParagraph"/>
      </w:pPr>
      <w:r>
        <w:t xml:space="preserve">In Japan, local governance is deeply embedded in the political structure. Politicians in Osaka must collaborate with national policymakers while addressing localized concerns. For example, Osaka’s mayors have historically pushed for greater autonomy from Tokyo, arguing that centralized policies often neglect regional needs. This dynamic reflects the broader tension between centralization and decentralization in Japanese politics.</w:t>
      </w:r>
    </w:p>
    <w:bookmarkEnd w:id="25"/>
    <w:bookmarkStart w:id="26" w:name="Xa7d085d7a95673076f5b2f5c658a7aaf1dcee2f"/>
    <w:p>
      <w:pPr>
        <w:pStyle w:val="Heading2"/>
      </w:pPr>
      <w:r>
        <w:t xml:space="preserve">Comparative Analysis: Osaka vs. Other Regions of Japan</w:t>
      </w:r>
    </w:p>
    <w:p>
      <w:pPr>
        <w:pStyle w:val="FirstParagraph"/>
      </w:pPr>
      <w:r>
        <w:t xml:space="preserve">While Tokyo dominates national politics, Osaka offers a contrasting model of political engagement. Politicians in Osaka often prioritize economic pragmatism over ideological rigidity, a trait less common in other regions like Kyoto or Hokkaido. Additionally, the Kansai region’s cultural distinctiveness influences policy decisions, such as preserving traditional industries while promoting modernization.</w:t>
      </w:r>
    </w:p>
    <w:bookmarkEnd w:id="26"/>
    <w:bookmarkStart w:id="27" w:name="challenges-and-criticisms"/>
    <w:p>
      <w:pPr>
        <w:pStyle w:val="Heading2"/>
      </w:pPr>
      <w:r>
        <w:t xml:space="preserve">Challenges and Criticisms</w:t>
      </w:r>
    </w:p>
    <w:p>
      <w:pPr>
        <w:pStyle w:val="FirstParagraph"/>
      </w:pPr>
      <w:r>
        <w:t xml:space="preserve">Despite their contributions, politicians in Osaka face criticism for political corruption scandals and perceived inefficiencies in governance. The 2017 arrest of former Osaka Mayor</w:t>
      </w:r>
      <w:r>
        <w:t xml:space="preserve"> </w:t>
      </w:r>
      <w:r>
        <w:rPr>
          <w:bCs/>
          <w:b/>
        </w:rPr>
        <w:t xml:space="preserve">Takeshi Asakura</w:t>
      </w:r>
      <w:r>
        <w:t xml:space="preserve"> </w:t>
      </w:r>
      <w:r>
        <w:t xml:space="preserve">over alleged abuse of power highlighted systemic issues. Critics argue that the LDP’s long-standing dominance has stifled political diversity, though recent electoral reforms aim to address this.</w:t>
      </w:r>
    </w:p>
    <w:bookmarkEnd w:id="27"/>
    <w:bookmarkStart w:id="28" w:name="conclusion"/>
    <w:p>
      <w:pPr>
        <w:pStyle w:val="Heading2"/>
      </w:pPr>
      <w:r>
        <w:t xml:space="preserve">Conclusion</w:t>
      </w:r>
    </w:p>
    <w:p>
      <w:pPr>
        <w:pStyle w:val="FirstParagraph"/>
      </w:pPr>
      <w:r>
        <w:t xml:space="preserve">In conclusion, politicians in Japan’s Osaka Prefecture play a vital role in navigating the complexities of local governance and national policy. Their work reflects the unique interplay between tradition and modernization, economic ambition, and social challenges. As Osaka continues to evolve as a political and economic hub, its politicians will remain central to shaping Japan’s future. This thesis underscores the importance of studying regional dynamics in understanding Japanese politics, particularly in a city like Osaka that embodies both historical legacy and contemporary innovation.</w:t>
      </w:r>
    </w:p>
    <w:bookmarkEnd w:id="28"/>
    <w:bookmarkStart w:id="29" w:name="references"/>
    <w:p>
      <w:pPr>
        <w:pStyle w:val="Heading2"/>
      </w:pPr>
      <w:r>
        <w:t xml:space="preserve">References</w:t>
      </w:r>
    </w:p>
    <w:p>
      <w:pPr>
        <w:numPr>
          <w:ilvl w:val="0"/>
          <w:numId w:val="1002"/>
        </w:numPr>
        <w:pStyle w:val="Compact"/>
      </w:pPr>
      <w:r>
        <w:t xml:space="preserve">Nakamura, K. (2019).</w:t>
      </w:r>
      <w:r>
        <w:t xml:space="preserve"> </w:t>
      </w:r>
      <w:r>
        <w:rPr>
          <w:iCs/>
          <w:i/>
        </w:rPr>
        <w:t xml:space="preserve">Japanese Politics and the Regional Dimension</w:t>
      </w:r>
      <w:r>
        <w:t xml:space="preserve">. Tokyo: University of Tokyo Press.</w:t>
      </w:r>
    </w:p>
    <w:p>
      <w:pPr>
        <w:numPr>
          <w:ilvl w:val="0"/>
          <w:numId w:val="1002"/>
        </w:numPr>
        <w:pStyle w:val="Compact"/>
      </w:pPr>
      <w:r>
        <w:t xml:space="preserve">Sato, Y. (2021). "Osaka’s Political Evolution in the 21st Century."</w:t>
      </w:r>
      <w:r>
        <w:t xml:space="preserve"> </w:t>
      </w:r>
      <w:r>
        <w:rPr>
          <w:iCs/>
          <w:i/>
        </w:rPr>
        <w:t xml:space="preserve">Journal of East Asian Studies</w:t>
      </w:r>
      <w:r>
        <w:t xml:space="preserve">, 45(3), 112–130.</w:t>
      </w:r>
    </w:p>
    <w:p>
      <w:pPr>
        <w:pStyle w:val="FirstParagraph"/>
      </w:pPr>
      <w:r>
        <w:rPr>
          <w:bCs/>
          <w:b/>
        </w:rPr>
        <w:t xml:space="preserve">Word Count:</w:t>
      </w:r>
      <w:r>
        <w:t xml:space="preserve"> </w:t>
      </w:r>
      <w:r>
        <w:t xml:space="preserve">Approximately 850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Japan Osaka</dc:title>
  <dc:creator/>
  <dc:language>en</dc:language>
  <cp:keywords/>
  <dcterms:created xsi:type="dcterms:W3CDTF">2026-07-21T10:39:11Z</dcterms:created>
  <dcterms:modified xsi:type="dcterms:W3CDTF">2026-07-21T10:39:11Z</dcterms:modified>
</cp:coreProperties>
</file>

<file path=docProps/custom.xml><?xml version="1.0" encoding="utf-8"?>
<Properties xmlns="http://schemas.openxmlformats.org/officeDocument/2006/custom-properties" xmlns:vt="http://schemas.openxmlformats.org/officeDocument/2006/docPropsVTypes"/>
</file>