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74f538d2975be472446131a3fe98388525669f5"/>
    <w:p>
      <w:pPr>
        <w:pStyle w:val="Heading1"/>
      </w:pPr>
      <w:r>
        <w:t xml:space="preserve">Undergraduate Thesis: The Role of a Politician in the Political Landscape of Nepal Kathmandu</w:t>
      </w:r>
    </w:p>
    <w:p>
      <w:pPr>
        <w:pStyle w:val="FirstParagraph"/>
      </w:pPr>
      <w:r>
        <w:rPr>
          <w:bCs/>
          <w:b/>
        </w:rPr>
        <w:t xml:space="preserve">Abstract:</w:t>
      </w:r>
    </w:p>
    <w:p>
      <w:pPr>
        <w:pStyle w:val="BodyText"/>
      </w:pPr>
      <w:r>
        <w:t xml:space="preserve">This undergraduate thesis explores the multifaceted role of a politician in shaping the political dynamics of Kathmandu, Nepal. Focusing on the unique socio-political context of Kathmandu Valley, which has historically been a hub for governance and power struggles, this study examines how politicians navigate challenges such as regional representation, ethnic diversity, and modernization. Through qualitative analysis and case studies of contemporary figures in Nepal Kathmandu’s political arena, this thesis aims to highlight the responsibilities, opportunities, and ethical dilemmas faced by politicians in a rapidly evolving democratic framework.</w:t>
      </w:r>
    </w:p>
    <w:bookmarkStart w:id="20" w:name="introduction"/>
    <w:p>
      <w:pPr>
        <w:pStyle w:val="Heading2"/>
      </w:pPr>
      <w:r>
        <w:t xml:space="preserve">Introduction</w:t>
      </w:r>
    </w:p>
    <w:p>
      <w:pPr>
        <w:pStyle w:val="FirstParagraph"/>
      </w:pPr>
      <w:r>
        <w:t xml:space="preserve">Nepal Kathmandu has long been the epicenter of political activity in the country, serving as both a symbol of national identity and a microcosm of its complex social fabric. As an undergraduate thesis, this document seeks to analyze the role of a politician in Nepal Kathmandu within this context. Politicians here are not only agents of policy-making but also mediators between diverse communities, including the indigenous Tharu people, Newar ethnic groups, and migrant populations from across Nepal. Their influence extends beyond legislative functions to shaping public opinion, managing regional disputes, and addressing socio-economic disparities.</w:t>
      </w:r>
    </w:p>
    <w:bookmarkEnd w:id="20"/>
    <w:bookmarkStart w:id="21" w:name="methodology"/>
    <w:p>
      <w:pPr>
        <w:pStyle w:val="Heading2"/>
      </w:pPr>
      <w:r>
        <w:t xml:space="preserve">Methodology</w:t>
      </w:r>
    </w:p>
    <w:p>
      <w:pPr>
        <w:pStyle w:val="FirstParagraph"/>
      </w:pPr>
      <w:r>
        <w:t xml:space="preserve">This study employs a qualitative research approach, combining textual analysis of political speeches and policies with interviews conducted with local stakeholders in Kathmandu. Given the sensitivity of political discourse in Nepal Kathmandu, primary data was collected through structured surveys and secondary sources such as parliamentary records, news articles from Nepali media (e.g., Kantipur), and academic publications. The focus remains on how politicians in Nepal Kathmandu balance ideological commitments with pragmatic governance to maintain public trust.</w:t>
      </w:r>
    </w:p>
    <w:bookmarkEnd w:id="21"/>
    <w:bookmarkStart w:id="22" w:name="Xf85632341f87ee1680f009ccd237b933fa1a6da"/>
    <w:p>
      <w:pPr>
        <w:pStyle w:val="Heading2"/>
      </w:pPr>
      <w:r>
        <w:t xml:space="preserve">Political Dynamics in Kathmandu: A Unique Context</w:t>
      </w:r>
    </w:p>
    <w:p>
      <w:pPr>
        <w:pStyle w:val="FirstParagraph"/>
      </w:pPr>
      <w:r>
        <w:t xml:space="preserve">Kathmandu’s political landscape is distinct due to its historical role as the capital of the Shah dynasty and its modern status as Nepal’s administrative and economic core. Politicians here must contend with a dual challenge: representing Kathmandu’s interests while addressing national priorities. For instance, issues like urban development, infrastructure projects (e.g., the proposed Metro Rail), and inter-ethnic harmony in districts like Kavre Phulchoki require nuanced leadership. A politician in Nepal Kathmandu must also navigate the influence of political parties such as Nepali Congress, CPN-UML, and emerging groups like the Rastriya Janata Party (RJP), each vying for dominance.</w:t>
      </w:r>
    </w:p>
    <w:bookmarkEnd w:id="22"/>
    <w:bookmarkStart w:id="23" w:name="Xeb96cb14458f1108372d463cab8adbb561856c3"/>
    <w:p>
      <w:pPr>
        <w:pStyle w:val="Heading2"/>
      </w:pPr>
      <w:r>
        <w:t xml:space="preserve">Challenges Faced by Politicians in Nepal Kathmandu</w:t>
      </w:r>
    </w:p>
    <w:p>
      <w:pPr>
        <w:pStyle w:val="FirstParagraph"/>
      </w:pPr>
      <w:r>
        <w:t xml:space="preserve">Politicians in Nepal Kathmandu face unique challenges rooted in both local and national contexts. These include:</w:t>
      </w:r>
    </w:p>
    <w:p>
      <w:pPr>
        <w:numPr>
          <w:ilvl w:val="0"/>
          <w:numId w:val="1001"/>
        </w:numPr>
        <w:pStyle w:val="Compact"/>
      </w:pPr>
      <w:r>
        <w:rPr>
          <w:bCs/>
          <w:b/>
        </w:rPr>
        <w:t xml:space="preserve">Ethnic and Cultural Diversity:</w:t>
      </w:r>
      <w:r>
        <w:t xml:space="preserve"> </w:t>
      </w:r>
      <w:r>
        <w:t xml:space="preserve">Kathmandu Valley is home to over 40 ethnic groups, requiring politicians to address competing demands for representation.</w:t>
      </w:r>
    </w:p>
    <w:p>
      <w:pPr>
        <w:numPr>
          <w:ilvl w:val="0"/>
          <w:numId w:val="1001"/>
        </w:numPr>
        <w:pStyle w:val="Compact"/>
      </w:pPr>
      <w:r>
        <w:rPr>
          <w:bCs/>
          <w:b/>
        </w:rPr>
        <w:t xml:space="preserve">Public Accountability:</w:t>
      </w:r>
      <w:r>
        <w:t xml:space="preserve"> </w:t>
      </w:r>
      <w:r>
        <w:t xml:space="preserve">With increasing media scrutiny and social media activism, politicians must maintain transparency in their dealings, especially in projects like the reconstruction of the Durbar Square or flood management systems.</w:t>
      </w:r>
    </w:p>
    <w:p>
      <w:pPr>
        <w:numPr>
          <w:ilvl w:val="0"/>
          <w:numId w:val="1001"/>
        </w:numPr>
        <w:pStyle w:val="Compact"/>
      </w:pPr>
      <w:r>
        <w:rPr>
          <w:bCs/>
          <w:b/>
        </w:rPr>
        <w:t xml:space="preserve">Cross-Regional Tensions:</w:t>
      </w:r>
      <w:r>
        <w:t xml:space="preserve"> </w:t>
      </w:r>
      <w:r>
        <w:t xml:space="preserve">While Kathmandu is often seen as a privileged region, politicians must also advocate for marginalized districts within Nepal Kathmandu, such as Nuwakot or Bhaktapur.</w:t>
      </w:r>
    </w:p>
    <w:bookmarkEnd w:id="23"/>
    <w:bookmarkStart w:id="24" w:name="X4ac21f4b389e01c8cef770ad9a2246644d4bd49"/>
    <w:p>
      <w:pPr>
        <w:pStyle w:val="Heading2"/>
      </w:pPr>
      <w:r>
        <w:t xml:space="preserve">Case Study: The Role of Politicians in Recent Elections</w:t>
      </w:r>
    </w:p>
    <w:p>
      <w:pPr>
        <w:pStyle w:val="FirstParagraph"/>
      </w:pPr>
      <w:r>
        <w:t xml:space="preserve">The 2079 (2023) Nepali general elections provided a critical lens to study the role of politicians in Nepal Kathmandu. Figures like Pushpa Kamal Dahal "Prachanda" and Gagan Thapa demonstrated how local politicians leverage their influence in Kathmandu to project national narratives. For instance, Prachanda’s emphasis on inclusive development policies resonated with Kathmandu’s youth population, while Thapa’s focus on urban governance appealed to middle-class voters. These case studies highlight the strategic importance of Kathmandu as a battleground for political legitimacy.</w:t>
      </w:r>
    </w:p>
    <w:bookmarkEnd w:id="24"/>
    <w:bookmarkStart w:id="25" w:name="conclusion"/>
    <w:p>
      <w:pPr>
        <w:pStyle w:val="Heading2"/>
      </w:pPr>
      <w:r>
        <w:t xml:space="preserve">Conclusion</w:t>
      </w:r>
    </w:p>
    <w:p>
      <w:pPr>
        <w:pStyle w:val="FirstParagraph"/>
      </w:pPr>
      <w:r>
        <w:t xml:space="preserve">In conclusion, the role of a politician in Nepal Kathmandu is both complex and pivotal. As an undergraduate thesis, this study underscores that politicians here must act as bridge-builders between diverse communities, policy innovators addressing urban challenges, and ethical leaders navigating the pressures of modern politics. The political landscape of Nepal Kathmandu remains a dynamic space where individual ambition intersects with collective aspirations for development and equity. Future research could explore the impact of digital activism on political behavior in this region or compare Kathmandu’s governance models with other South Asian capitals.</w:t>
      </w:r>
    </w:p>
    <w:bookmarkEnd w:id="25"/>
    <w:bookmarkStart w:id="26" w:name="references"/>
    <w:p>
      <w:pPr>
        <w:pStyle w:val="Heading2"/>
      </w:pPr>
      <w:r>
        <w:t xml:space="preserve">References</w:t>
      </w:r>
    </w:p>
    <w:p>
      <w:pPr>
        <w:pStyle w:val="FirstParagraph"/>
      </w:pPr>
      <w:r>
        <w:rPr>
          <w:iCs/>
          <w:i/>
        </w:rPr>
        <w:t xml:space="preserve">Nepal Election Commission Reports (2079), Kantipur Newspaper Archives, Academic Articles from the Journal of Nepalese Studies, and Interviews with Local Politicians in Kathmandu Valley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Nepal Kathmandu</dc:title>
  <dc:creator/>
  <dc:language>en</dc:language>
  <cp:keywords/>
  <dcterms:created xsi:type="dcterms:W3CDTF">2026-07-23T20:02:48Z</dcterms:created>
  <dcterms:modified xsi:type="dcterms:W3CDTF">2026-07-23T20:02:48Z</dcterms:modified>
</cp:coreProperties>
</file>

<file path=docProps/custom.xml><?xml version="1.0" encoding="utf-8"?>
<Properties xmlns="http://schemas.openxmlformats.org/officeDocument/2006/custom-properties" xmlns:vt="http://schemas.openxmlformats.org/officeDocument/2006/docPropsVTypes"/>
</file>