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Governance</w:t>
      </w:r>
      <w:r>
        <w:t xml:space="preserve"> </w:t>
      </w:r>
      <w:r>
        <w:t xml:space="preserve">and</w:t>
      </w:r>
      <w:r>
        <w:t xml:space="preserve"> </w:t>
      </w:r>
      <w:r>
        <w:t xml:space="preserve">Policy-Making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3cce5ad65f48a5eebad09a22d084d5d506862bf"/>
    <w:p>
      <w:pPr>
        <w:pStyle w:val="Heading1"/>
      </w:pPr>
      <w:r>
        <w:t xml:space="preserve">Undergraduate Thesis: The Role of Politicians in Governance and Policy-Making in Pakistan Islamabad</w:t>
      </w:r>
    </w:p>
    <w:bookmarkStart w:id="20" w:name="introduction"/>
    <w:p>
      <w:pPr>
        <w:pStyle w:val="Heading2"/>
      </w:pPr>
      <w:r>
        <w:t xml:space="preserve">Introduction</w:t>
      </w:r>
    </w:p>
    <w:p>
      <w:pPr>
        <w:pStyle w:val="FirstParagraph"/>
      </w:pPr>
      <w:r>
        <w:t xml:space="preserve">The role of politicians has always been pivotal in shaping the socio-economic and political landscape of a nation. In the context of Pakistan, where governance is often intertwined with complex political dynamics, the significance of politicians becomes even more pronounced. This thesis explores the multifaceted role of politicians within Islamabad, Pakistan’s capital city and a hub for national policymaking. By analyzing historical trends, current challenges, and future prospects, this document aims to highlight how politicians in Islamabad influence governance frameworks and public policy.</w:t>
      </w:r>
    </w:p>
    <w:bookmarkEnd w:id="20"/>
    <w:bookmarkStart w:id="21" w:name="X21b0c94379dc00ac7b55676fcd362b083f08c3a"/>
    <w:p>
      <w:pPr>
        <w:pStyle w:val="Heading2"/>
      </w:pPr>
      <w:r>
        <w:t xml:space="preserve">Historical Context of Politicians in Pakistan</w:t>
      </w:r>
    </w:p>
    <w:p>
      <w:pPr>
        <w:pStyle w:val="FirstParagraph"/>
      </w:pPr>
      <w:r>
        <w:t xml:space="preserve">Pakistan's political history is marked by a series of transformative figures who have shaped the nation’s trajectory. From the founding father Muhammad Ali Jinnah to contemporary leaders, politicians have played a central role in defining national policies and addressing socio-economic challenges. Islamabad, established as the capital in 1967, emerged as a symbol of political stability and governance innovation. Politicians based in Islamabad have historically acted as intermediaries between federal institutions and provincial governments, ensuring policy coherence.</w:t>
      </w:r>
    </w:p>
    <w:p>
      <w:pPr>
        <w:pStyle w:val="BodyText"/>
      </w:pPr>
      <w:r>
        <w:t xml:space="preserve">The city’s strategic location and administrative infrastructure have made it a focal point for political activities. Politicians from diverse backgrounds—ranging from military officials to civilian leaders—have operated within its corridors of power, shaping decisions that impact the entire country.</w:t>
      </w:r>
    </w:p>
    <w:bookmarkEnd w:id="21"/>
    <w:bookmarkStart w:id="22" w:name="current-political-landscape-in-islamabad"/>
    <w:p>
      <w:pPr>
        <w:pStyle w:val="Heading2"/>
      </w:pPr>
      <w:r>
        <w:t xml:space="preserve">Current Political Landscape in Islamabad</w:t>
      </w:r>
    </w:p>
    <w:p>
      <w:pPr>
        <w:pStyle w:val="FirstParagraph"/>
      </w:pPr>
      <w:r>
        <w:t xml:space="preserve">As of recent years, Islamabad has become a microcosm of Pakistan’s broader political challenges. Politicians in this city are often at the center of debates on issues such as economic reform, security policies, and inter-provincial representation. The Pakistan Tehreek-e-Insaf (PTI), led by Imran Khan, and other major parties have established strong footholds in Islamabad, leveraging its administrative significance to advance their agendas.</w:t>
      </w:r>
    </w:p>
    <w:p>
      <w:pPr>
        <w:pStyle w:val="BodyText"/>
      </w:pPr>
      <w:r>
        <w:t xml:space="preserve">Politicians in Islamabad are not only responsible for legislative processes but also for public engagement. Their ability to navigate the intricate relationship between the federal government and provincial stakeholders determines the success of policy implementation. However, challenges such as political polarization, bureaucratic inefficiencies, and regional disparities continue to hinder progress.</w:t>
      </w:r>
    </w:p>
    <w:bookmarkEnd w:id="22"/>
    <w:bookmarkStart w:id="23" w:name="X3b6741c9cfe3750f9be8ff14241385e72796e39"/>
    <w:p>
      <w:pPr>
        <w:pStyle w:val="Heading2"/>
      </w:pPr>
      <w:r>
        <w:t xml:space="preserve">Challenges Faced by Politicians in Islamabad</w:t>
      </w:r>
    </w:p>
    <w:p>
      <w:pPr>
        <w:pStyle w:val="FirstParagraph"/>
      </w:pPr>
      <w:r>
        <w:t xml:space="preserve">The role of politicians in Islamabad is fraught with unique challenges. One significant issue is the balance between central authority and provincial autonomy. Politicians must mediate conflicting interests between federal institutions and provinces like Punjab, Sindh, Khyber Pakhtunkhwa, and Balochistan.</w:t>
      </w:r>
    </w:p>
    <w:p>
      <w:pPr>
        <w:pStyle w:val="BodyText"/>
      </w:pPr>
      <w:r>
        <w:t xml:space="preserve">Additionally, political instability has often undermined policy continuity. Frequent changes in leadership at the national level have led to inconsistent governance strategies. For example, the transition from military rule to civilian democracy in 2013 highlighted how politicians in Islamabad must adapt quickly to shifting priorities.</w:t>
      </w:r>
    </w:p>
    <w:p>
      <w:pPr>
        <w:pStyle w:val="BodyText"/>
      </w:pPr>
      <w:r>
        <w:t xml:space="preserve">Economic pressures also pose a critical challenge. Politicians are tasked with addressing issues like inflation, unemployment, and energy crises while maintaining public trust. In Islamabad, these responsibilities are compounded by the need to manage national resources effectively.</w:t>
      </w:r>
    </w:p>
    <w:bookmarkEnd w:id="23"/>
    <w:bookmarkStart w:id="24" w:name="X2dfee52e5bad12e322daa20d462136f89341730"/>
    <w:p>
      <w:pPr>
        <w:pStyle w:val="Heading2"/>
      </w:pPr>
      <w:r>
        <w:t xml:space="preserve">The Role of Media and Civil Society in Shaping Politicians’ Impact</w:t>
      </w:r>
    </w:p>
    <w:p>
      <w:pPr>
        <w:pStyle w:val="FirstParagraph"/>
      </w:pPr>
      <w:r>
        <w:t xml:space="preserve">In modern Pakistan, the media plays a crucial role in amplifying or scrutinizing politicians’ actions. In Islamabad, where policy decisions are made, media coverage often dictates public perception of political leaders. Politicians must navigate this dynamic to maintain credibility and influence.</w:t>
      </w:r>
    </w:p>
    <w:p>
      <w:pPr>
        <w:pStyle w:val="BodyText"/>
      </w:pPr>
      <w:r>
        <w:t xml:space="preserve">Civil society organizations have also emerged as key players in holding politicians accountable. Groups advocating for transparency, women’s rights, and environmental protection have increasingly pressured Islamabad-based politicians to prioritize inclusive governance.</w:t>
      </w:r>
    </w:p>
    <w:bookmarkEnd w:id="24"/>
    <w:bookmarkStart w:id="25" w:name="X8e1ae0ff1b2f555aa6dc999fa96ab9b61f23fb9"/>
    <w:p>
      <w:pPr>
        <w:pStyle w:val="Heading2"/>
      </w:pPr>
      <w:r>
        <w:t xml:space="preserve">A Case Study: Politicians and Policy-Making in Islamabad</w:t>
      </w:r>
    </w:p>
    <w:p>
      <w:pPr>
        <w:pStyle w:val="FirstParagraph"/>
      </w:pPr>
      <w:r>
        <w:t xml:space="preserve">To illustrate the intersection of politics and governance in Islamabad, consider the case of former Prime Minister Imran Khan. His political party, PTI, has prioritized issues like education reform and anti-corruption measures. In Islamabad, these policies have been implemented through initiatives such as the Pakistan School Education Project and public accountability commissions.</w:t>
      </w:r>
    </w:p>
    <w:p>
      <w:pPr>
        <w:pStyle w:val="BodyText"/>
      </w:pPr>
      <w:r>
        <w:t xml:space="preserve">However, critics argue that such efforts have faced resistance from entrenched political elites. This case underscores how politicians in Islamabad must balance idealism with pragmatic governance to achieve tangible outcomes.</w:t>
      </w:r>
    </w:p>
    <w:bookmarkEnd w:id="25"/>
    <w:bookmarkStart w:id="26" w:name="X80ed1c1694891f8afd42213bfcbf541c7d38bda"/>
    <w:p>
      <w:pPr>
        <w:pStyle w:val="Heading2"/>
      </w:pPr>
      <w:r>
        <w:t xml:space="preserve">Recommendations for Strengthening Politicians’ Role in Islamabad</w:t>
      </w:r>
    </w:p>
    <w:p>
      <w:pPr>
        <w:pStyle w:val="FirstParagraph"/>
      </w:pPr>
      <w:r>
        <w:t xml:space="preserve">To enhance the effectiveness of politicians in Islamabad, several measures can be considered:</w:t>
      </w:r>
    </w:p>
    <w:p>
      <w:pPr>
        <w:numPr>
          <w:ilvl w:val="0"/>
          <w:numId w:val="1001"/>
        </w:numPr>
        <w:pStyle w:val="Compact"/>
      </w:pPr>
      <w:r>
        <w:rPr>
          <w:bCs/>
          <w:b/>
        </w:rPr>
        <w:t xml:space="preserve">Strengthening Institutional Capacity:</w:t>
      </w:r>
      <w:r>
        <w:t xml:space="preserve"> </w:t>
      </w:r>
      <w:r>
        <w:t xml:space="preserve">Investing in training programs for politicians to improve their understanding of modern governance challenges.</w:t>
      </w:r>
    </w:p>
    <w:p>
      <w:pPr>
        <w:numPr>
          <w:ilvl w:val="0"/>
          <w:numId w:val="1001"/>
        </w:numPr>
        <w:pStyle w:val="Compact"/>
      </w:pPr>
      <w:r>
        <w:rPr>
          <w:bCs/>
          <w:b/>
        </w:rPr>
        <w:t xml:space="preserve">Promoting Transparency:</w:t>
      </w:r>
      <w:r>
        <w:t xml:space="preserve"> </w:t>
      </w:r>
      <w:r>
        <w:t xml:space="preserve">Implementing digital platforms for public engagement and policy tracking to build trust between politicians and citizens.</w:t>
      </w:r>
    </w:p>
    <w:p>
      <w:pPr>
        <w:numPr>
          <w:ilvl w:val="0"/>
          <w:numId w:val="1001"/>
        </w:numPr>
        <w:pStyle w:val="Compact"/>
      </w:pPr>
      <w:r>
        <w:rPr>
          <w:bCs/>
          <w:b/>
        </w:rPr>
        <w:t xml:space="preserve">Fostering Inclusivity:</w:t>
      </w:r>
      <w:r>
        <w:t xml:space="preserve"> </w:t>
      </w:r>
      <w:r>
        <w:t xml:space="preserve">Encouraging representation of marginalized groups in political processes to ensure equitable policymaking.</w:t>
      </w:r>
    </w:p>
    <w:bookmarkEnd w:id="26"/>
    <w:bookmarkStart w:id="27" w:name="conclusion"/>
    <w:p>
      <w:pPr>
        <w:pStyle w:val="Heading2"/>
      </w:pPr>
      <w:r>
        <w:t xml:space="preserve">Conclusion</w:t>
      </w:r>
    </w:p>
    <w:p>
      <w:pPr>
        <w:pStyle w:val="FirstParagraph"/>
      </w:pPr>
      <w:r>
        <w:t xml:space="preserve">In conclusion, politicians in Islamabad play a vital role in shaping Pakistan’s future. Their ability to navigate complex political, economic, and social landscapes determines the nation’s trajectory. This thesis has highlighted the challenges and opportunities facing politicians in Islamabad while emphasizing the need for innovative strategies to enhance their impact. As Pakistan continues to evolve, the role of politicians in this city will remain central to achieving sustainable development and national cohesion.</w:t>
      </w:r>
    </w:p>
    <w:bookmarkEnd w:id="27"/>
    <w:bookmarkStart w:id="28" w:name="references"/>
    <w:p>
      <w:pPr>
        <w:pStyle w:val="Heading2"/>
      </w:pPr>
      <w:r>
        <w:t xml:space="preserve">References</w:t>
      </w:r>
    </w:p>
    <w:p>
      <w:pPr>
        <w:pStyle w:val="FirstParagraph"/>
      </w:pPr>
      <w:r>
        <w:t xml:space="preserve">This document draws on public records, political analyses from reputable sources, and case studies related to Islamabad’s governance structure. For further reading, students are encouraged to explore academic journals on Pakistani politics and official government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Governance and Policy-Making in Pakistan Islamabad</dc:title>
  <dc:creator/>
  <dc:language>en</dc:language>
  <cp:keywords/>
  <dcterms:created xsi:type="dcterms:W3CDTF">2026-07-23T20:11:40Z</dcterms:created>
  <dcterms:modified xsi:type="dcterms:W3CDTF">2026-07-23T20:11:40Z</dcterms:modified>
</cp:coreProperties>
</file>

<file path=docProps/custom.xml><?xml version="1.0" encoding="utf-8"?>
<Properties xmlns="http://schemas.openxmlformats.org/officeDocument/2006/custom-properties" xmlns:vt="http://schemas.openxmlformats.org/officeDocument/2006/docPropsVTypes"/>
</file>