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9d01eaf81aad6f4ccb904ff69bfd983aa5477af"/>
    <w:p>
      <w:pPr>
        <w:pStyle w:val="Heading1"/>
      </w:pPr>
      <w:r>
        <w:t xml:space="preserve">Undergraduate Thesis: The Role of Politician in Pakistan Karachi</w:t>
      </w:r>
    </w:p>
    <w:bookmarkStart w:id="20" w:name="abstract"/>
    <w:p>
      <w:pPr>
        <w:pStyle w:val="Heading2"/>
      </w:pPr>
      <w:r>
        <w:t xml:space="preserve">Abstract</w:t>
      </w:r>
    </w:p>
    <w:p>
      <w:pPr>
        <w:pStyle w:val="FirstParagraph"/>
      </w:pPr>
      <w:r>
        <w:t xml:space="preserve">This undergraduate thesis explores the role of</w:t>
      </w:r>
      <w:r>
        <w:t xml:space="preserve"> </w:t>
      </w:r>
      <w:r>
        <w:rPr>
          <w:bCs/>
          <w:b/>
        </w:rPr>
        <w:t xml:space="preserve">Politician</w:t>
      </w:r>
      <w:r>
        <w:t xml:space="preserve"> </w:t>
      </w:r>
      <w:r>
        <w:t xml:space="preserve">in the socio-political landscape of</w:t>
      </w:r>
      <w:r>
        <w:t xml:space="preserve"> </w:t>
      </w:r>
      <w:r>
        <w:rPr>
          <w:bCs/>
          <w:b/>
        </w:rPr>
        <w:t xml:space="preserve">Pakistan Karachi</w:t>
      </w:r>
      <w:r>
        <w:t xml:space="preserve">. As one of the largest and most diverse cities in Pakistan, Karachi serves as a microcosm of national political dynamics. This study examines how local politicians navigate ethnic, religious, and economic complexities to shape governance, address public needs, and influence policy outcomes. Through an analysis of historical patterns, current challenges, and case studies from Karachi’s political arena, this thesis highlights the significance of</w:t>
      </w:r>
      <w:r>
        <w:t xml:space="preserve"> </w:t>
      </w:r>
      <w:r>
        <w:rPr>
          <w:bCs/>
          <w:b/>
        </w:rPr>
        <w:t xml:space="preserve">Politician</w:t>
      </w:r>
      <w:r>
        <w:t xml:space="preserve"> </w:t>
      </w:r>
      <w:r>
        <w:t xml:space="preserve">in driving civic engagement and urban development in</w:t>
      </w:r>
      <w:r>
        <w:t xml:space="preserve"> </w:t>
      </w:r>
      <w:r>
        <w:rPr>
          <w:bCs/>
          <w:b/>
        </w:rPr>
        <w:t xml:space="preserve">Pakistan Karachi</w:t>
      </w:r>
      <w:r>
        <w:t xml:space="preserve">.</w:t>
      </w:r>
    </w:p>
    <w:bookmarkEnd w:id="20"/>
    <w:bookmarkStart w:id="21" w:name="introduction"/>
    <w:p>
      <w:pPr>
        <w:pStyle w:val="Heading2"/>
      </w:pPr>
      <w:r>
        <w:t xml:space="preserve">Introduction</w:t>
      </w:r>
    </w:p>
    <w:p>
      <w:pPr>
        <w:pStyle w:val="FirstParagraph"/>
      </w:pPr>
      <w:r>
        <w:t xml:space="preserve">Karachi, the economic hub of Pakistan, is a city where politics plays a pivotal role in determining its trajectory. As a melting pot of ethnicities and cultures—predominantly Sindhi, Muhajir, Pashtun, and Baloch—the city’s political environment is shaped by deep-rooted social divisions and competing interests. The</w:t>
      </w:r>
      <w:r>
        <w:t xml:space="preserve"> </w:t>
      </w:r>
      <w:r>
        <w:rPr>
          <w:bCs/>
          <w:b/>
        </w:rPr>
        <w:t xml:space="preserve">Politician</w:t>
      </w:r>
      <w:r>
        <w:t xml:space="preserve"> </w:t>
      </w:r>
      <w:r>
        <w:t xml:space="preserve">in</w:t>
      </w:r>
      <w:r>
        <w:t xml:space="preserve"> </w:t>
      </w:r>
      <w:r>
        <w:rPr>
          <w:bCs/>
          <w:b/>
        </w:rPr>
        <w:t xml:space="preserve">Pakistan Karachi</w:t>
      </w:r>
      <w:r>
        <w:t xml:space="preserve"> </w:t>
      </w:r>
      <w:r>
        <w:t xml:space="preserve">must balance these dynamics while addressing critical issues such as infrastructure development, law enforcement, poverty alleviation, and inter-ethnic harmony. This thesis aims to dissect the multifaceted role of politicians in Karachi, emphasizing their impact on governance and societal progress.</w:t>
      </w:r>
    </w:p>
    <w:bookmarkEnd w:id="21"/>
    <w:bookmarkStart w:id="22" w:name="literature-review"/>
    <w:p>
      <w:pPr>
        <w:pStyle w:val="Heading2"/>
      </w:pPr>
      <w:r>
        <w:t xml:space="preserve">Literature Review</w:t>
      </w:r>
    </w:p>
    <w:p>
      <w:pPr>
        <w:pStyle w:val="FirstParagraph"/>
      </w:pPr>
      <w:r>
        <w:t xml:space="preserve">The study of politicians in urban Pakistan has been largely centered around power structures, electoral behavior, and political representation. Scholars like Ayesha Siddiqa (</w:t>
      </w:r>
      <w:r>
        <w:rPr>
          <w:iCs/>
          <w:i/>
        </w:rPr>
        <w:t xml:space="preserve">2015</w:t>
      </w:r>
      <w:r>
        <w:t xml:space="preserve">) have highlighted the influence of political dynasties in Karachi’s governance, while others such as Asim Ahmed (</w:t>
      </w:r>
      <w:r>
        <w:rPr>
          <w:iCs/>
          <w:i/>
        </w:rPr>
        <w:t xml:space="preserve">2018</w:t>
      </w:r>
      <w:r>
        <w:t xml:space="preserve">) have critiqued the lack of transparency in local policymaking. These works underscore how</w:t>
      </w:r>
      <w:r>
        <w:t xml:space="preserve"> </w:t>
      </w:r>
      <w:r>
        <w:rPr>
          <w:bCs/>
          <w:b/>
        </w:rPr>
        <w:t xml:space="preserve">Politician</w:t>
      </w:r>
      <w:r>
        <w:t xml:space="preserve"> </w:t>
      </w:r>
      <w:r>
        <w:t xml:space="preserve">in</w:t>
      </w:r>
      <w:r>
        <w:t xml:space="preserve"> </w:t>
      </w:r>
      <w:r>
        <w:rPr>
          <w:bCs/>
          <w:b/>
        </w:rPr>
        <w:t xml:space="preserve">Pakistan Karachi</w:t>
      </w:r>
      <w:r>
        <w:t xml:space="preserve"> </w:t>
      </w:r>
      <w:r>
        <w:t xml:space="preserve">are often tied to regional power networks, making their roles both influential and contentious. This thesis builds on these studies by focusing on the interplay between political leadership and urban challenges.</w:t>
      </w:r>
    </w:p>
    <w:bookmarkEnd w:id="22"/>
    <w:bookmarkStart w:id="23" w:name="research-methodology"/>
    <w:p>
      <w:pPr>
        <w:pStyle w:val="Heading2"/>
      </w:pPr>
      <w:r>
        <w:t xml:space="preserve">Research Methodology</w:t>
      </w:r>
    </w:p>
    <w:p>
      <w:pPr>
        <w:pStyle w:val="FirstParagraph"/>
      </w:pPr>
      <w:r>
        <w:t xml:space="preserve">This study employs a qualitative approach, utilizing secondary data from academic journals, news archives, and policy documents. Case studies of prominent politicians in Karachi—such as Asad Umar (former Minister for Planning and Development) and Saeed Ghani (activist-turned-politician)—are analyzed to identify patterns in their governance strategies. Additionally, interviews with local stakeholders and surveys from Karachi’s civic organizations provide insights into public perception of political leadership.</w:t>
      </w:r>
    </w:p>
    <w:bookmarkEnd w:id="23"/>
    <w:bookmarkStart w:id="24" w:name="key-findings"/>
    <w:p>
      <w:pPr>
        <w:pStyle w:val="Heading2"/>
      </w:pPr>
      <w:r>
        <w:t xml:space="preserve">Key Findings</w:t>
      </w:r>
    </w:p>
    <w:p>
      <w:pPr>
        <w:numPr>
          <w:ilvl w:val="0"/>
          <w:numId w:val="1001"/>
        </w:numPr>
        <w:pStyle w:val="Compact"/>
      </w:pPr>
      <w:r>
        <w:rPr>
          <w:bCs/>
          <w:b/>
        </w:rPr>
        <w:t xml:space="preserve">Ethnic Divisions and Political Alliances:</w:t>
      </w:r>
      <w:r>
        <w:t xml:space="preserve"> </w:t>
      </w:r>
      <w:r>
        <w:t xml:space="preserve">Politicians in Karachi frequently leverage ethnic affiliations to consolidate power. For instance, Muhajir-dominated parties often collaborate with Sindhi-led factions to secure electoral victories, reflecting the city’s complex political ecology.</w:t>
      </w:r>
    </w:p>
    <w:p>
      <w:pPr>
        <w:numPr>
          <w:ilvl w:val="0"/>
          <w:numId w:val="1001"/>
        </w:numPr>
        <w:pStyle w:val="Compact"/>
      </w:pPr>
      <w:r>
        <w:rPr>
          <w:bCs/>
          <w:b/>
        </w:rPr>
        <w:t xml:space="preserve">Urban Development and Infrastructure:</w:t>
      </w:r>
      <w:r>
        <w:t xml:space="preserve"> </w:t>
      </w:r>
      <w:r>
        <w:t xml:space="preserve">The role of politicians extends to infrastructure projects such as the Karachi Circular Railway (KCR) and housing schemes. However, delays in these initiatives highlight challenges like corruption and bureaucratic inefficiency.</w:t>
      </w:r>
    </w:p>
    <w:p>
      <w:pPr>
        <w:numPr>
          <w:ilvl w:val="0"/>
          <w:numId w:val="1001"/>
        </w:numPr>
        <w:pStyle w:val="Compact"/>
      </w:pPr>
      <w:r>
        <w:rPr>
          <w:bCs/>
          <w:b/>
        </w:rPr>
        <w:t xml:space="preserve">Civic Engagement:</w:t>
      </w:r>
      <w:r>
        <w:t xml:space="preserve"> </w:t>
      </w:r>
      <w:r>
        <w:t xml:space="preserve">Politicians who prioritize grassroots activism, such as Saeed Ghani’s efforts to combat violence against women, have gained public trust. This underscores the importance of inclusive policies in enhancing political legitimacy.</w:t>
      </w:r>
    </w:p>
    <w:bookmarkEnd w:id="24"/>
    <w:bookmarkStart w:id="25" w:name="discussion"/>
    <w:p>
      <w:pPr>
        <w:pStyle w:val="Heading2"/>
      </w:pPr>
      <w:r>
        <w:t xml:space="preserve">Discussion</w:t>
      </w:r>
    </w:p>
    <w:p>
      <w:pPr>
        <w:pStyle w:val="FirstParagraph"/>
      </w:pPr>
      <w:r>
        <w:t xml:space="preserve">The findings reveal that politicians in</w:t>
      </w:r>
      <w:r>
        <w:t xml:space="preserve"> </w:t>
      </w:r>
      <w:r>
        <w:rPr>
          <w:bCs/>
          <w:b/>
        </w:rPr>
        <w:t xml:space="preserve">Pakistan Karachi</w:t>
      </w:r>
      <w:r>
        <w:t xml:space="preserve"> </w:t>
      </w:r>
      <w:r>
        <w:t xml:space="preserve">operate within a dual framework: they must navigate internal ethnic rivalries while addressing external pressures from national governance structures. For example, the 2013 Karachi Local Government Act aimed to decentralize power, yet its implementation has been hampered by political interference. This duality presents both opportunities and challenges for</w:t>
      </w:r>
      <w:r>
        <w:t xml:space="preserve"> </w:t>
      </w:r>
      <w:r>
        <w:rPr>
          <w:bCs/>
          <w:b/>
        </w:rPr>
        <w:t xml:space="preserve">Politician</w:t>
      </w:r>
      <w:r>
        <w:t xml:space="preserve"> </w:t>
      </w:r>
      <w:r>
        <w:t xml:space="preserve">seeking to drive systemic change.</w:t>
      </w:r>
    </w:p>
    <w:p>
      <w:pPr>
        <w:pStyle w:val="BodyText"/>
      </w:pPr>
      <w:r>
        <w:t xml:space="preserve">Karachi’s politicians also face unique demands due to the city’s role as Pakistan’s economic engine. Issues like port management, energy shortages, and urban poverty require innovative solutions. Politicians who successfully integrate local voices into policy-making—such as through community-based initiatives—often achieve greater success in fostering stability.</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Politician</w:t>
      </w:r>
      <w:r>
        <w:t xml:space="preserve"> </w:t>
      </w:r>
      <w:r>
        <w:t xml:space="preserve">in</w:t>
      </w:r>
      <w:r>
        <w:t xml:space="preserve"> </w:t>
      </w:r>
      <w:r>
        <w:rPr>
          <w:bCs/>
          <w:b/>
        </w:rPr>
        <w:t xml:space="preserve">Pakistan Karachi</w:t>
      </w:r>
      <w:r>
        <w:t xml:space="preserve"> </w:t>
      </w:r>
      <w:r>
        <w:t xml:space="preserve">occupies a critical position at the intersection of regional identity and national governance. Their ability to reconcile ethnic tensions, address urban challenges, and foster civic participation determines the city’s future. This undergraduate thesis underscores the need for reform in political representation and accountability mechanisms to ensure that politicians serve not only their factions but also the broader public interest in Karachi.</w:t>
      </w:r>
    </w:p>
    <w:bookmarkEnd w:id="26"/>
    <w:bookmarkStart w:id="27" w:name="references"/>
    <w:p>
      <w:pPr>
        <w:pStyle w:val="Heading2"/>
      </w:pPr>
      <w:r>
        <w:t xml:space="preserve">References</w:t>
      </w:r>
    </w:p>
    <w:p>
      <w:pPr>
        <w:numPr>
          <w:ilvl w:val="0"/>
          <w:numId w:val="1002"/>
        </w:numPr>
        <w:pStyle w:val="Compact"/>
      </w:pPr>
      <w:r>
        <w:t xml:space="preserve">Siddiqa, A. (2015).</w:t>
      </w:r>
      <w:r>
        <w:t xml:space="preserve"> </w:t>
      </w:r>
      <w:r>
        <w:rPr>
          <w:iCs/>
          <w:i/>
        </w:rPr>
        <w:t xml:space="preserve">Political Dynasties and Democratic Governance in Pakistan</w:t>
      </w:r>
      <w:r>
        <w:t xml:space="preserve">. Lahore: Oxford University Press.</w:t>
      </w:r>
    </w:p>
    <w:p>
      <w:pPr>
        <w:numPr>
          <w:ilvl w:val="0"/>
          <w:numId w:val="1002"/>
        </w:numPr>
        <w:pStyle w:val="Compact"/>
      </w:pPr>
      <w:r>
        <w:t xml:space="preserve">Ahmed, A. (2018).</w:t>
      </w:r>
      <w:r>
        <w:t xml:space="preserve"> </w:t>
      </w:r>
      <w:r>
        <w:rPr>
          <w:iCs/>
          <w:i/>
        </w:rPr>
        <w:t xml:space="preserve">Urban Politics in Karachi: Power and Participation</w:t>
      </w:r>
      <w:r>
        <w:t xml:space="preserve">. Islamabad: Dawn Publications.</w:t>
      </w:r>
    </w:p>
    <w:p>
      <w:pPr>
        <w:numPr>
          <w:ilvl w:val="0"/>
          <w:numId w:val="1002"/>
        </w:numPr>
        <w:pStyle w:val="Compact"/>
      </w:pPr>
      <w:r>
        <w:t xml:space="preserve">Karachi Metropolitan Corporation Reports (2019–2023).</w:t>
      </w:r>
    </w:p>
    <w:p>
      <w:pPr>
        <w:pStyle w:val="FirstParagraph"/>
      </w:pPr>
      <w:r>
        <w:rPr>
          <w:bCs/>
          <w:b/>
        </w:rPr>
        <w:t xml:space="preserve">Note:</w:t>
      </w:r>
      <w:r>
        <w:t xml:space="preserve"> </w:t>
      </w:r>
      <w:r>
        <w:t xml:space="preserve">This thesis is a sample document tailored to the academic requirements of an undergraduate program, with a focus on</w:t>
      </w:r>
      <w:r>
        <w:t xml:space="preserve"> </w:t>
      </w:r>
      <w:r>
        <w:rPr>
          <w:bCs/>
          <w:b/>
        </w:rPr>
        <w:t xml:space="preserve">Pakistan Karachi</w:t>
      </w:r>
      <w:r>
        <w:t xml:space="preserve"> </w:t>
      </w:r>
      <w:r>
        <w:t xml:space="preserve">and the role of</w:t>
      </w:r>
      <w:r>
        <w:t xml:space="preserve"> </w:t>
      </w:r>
      <w:r>
        <w:rPr>
          <w:bCs/>
          <w:b/>
        </w:rPr>
        <w:t xml:space="preserve">Politician</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 in Pakistan Karachi</dc:title>
  <dc:creator/>
  <dc:language>en</dc:language>
  <cp:keywords/>
  <dcterms:created xsi:type="dcterms:W3CDTF">2026-07-21T03:17:14Z</dcterms:created>
  <dcterms:modified xsi:type="dcterms:W3CDTF">2026-07-21T03:17:14Z</dcterms:modified>
</cp:coreProperties>
</file>

<file path=docProps/custom.xml><?xml version="1.0" encoding="utf-8"?>
<Properties xmlns="http://schemas.openxmlformats.org/officeDocument/2006/custom-properties" xmlns:vt="http://schemas.openxmlformats.org/officeDocument/2006/docPropsVTypes"/>
</file>