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Politicians</w:t>
      </w:r>
      <w:r>
        <w:t xml:space="preserve"> </w:t>
      </w:r>
      <w:r>
        <w:t xml:space="preserve">and</w:t>
      </w:r>
      <w:r>
        <w:t xml:space="preserve"> </w:t>
      </w:r>
      <w:r>
        <w:t xml:space="preserve">Political</w:t>
      </w:r>
      <w:r>
        <w:t xml:space="preserve"> </w:t>
      </w:r>
      <w:r>
        <w:t xml:space="preserve">Dynamics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0dd7d501799f9adda7cc911bcb73295b2bac873"/>
    <w:p>
      <w:pPr>
        <w:pStyle w:val="Heading1"/>
      </w:pPr>
      <w:r>
        <w:t xml:space="preserve">An Undergraduate Thesis on Politicians and Political Dynamics in Singapore (Singapore)</w:t>
      </w:r>
    </w:p>
    <w:bookmarkStart w:id="20" w:name="abstract"/>
    <w:p>
      <w:pPr>
        <w:pStyle w:val="Heading2"/>
      </w:pPr>
      <w:r>
        <w:t xml:space="preserve">Abstract</w:t>
      </w:r>
    </w:p>
    <w:p>
      <w:pPr>
        <w:pStyle w:val="FirstParagraph"/>
      </w:pPr>
      <w:r>
        <w:t xml:space="preserve">This undergraduate thesis explores the role of politicians in shaping the socio-political landscape of Singapore, a nation renowned for its unique governance model. Focusing on Singapore’s political system, this document examines how politicians navigate challenges such as maintaining national unity, addressing economic inequality, and adapting to globalization while adhering to the principles of meritocracy and social harmony. By analyzing key figures in Singapore’s political history and current dynamics, this study highlights the significance of effective leadership in a society that balances multiculturalism with authoritarian efficiency. The thesis underscores the critical role politicians play in sustaining Singapore’s development trajectory, ensuring stability, and fostering inclusive growth.</w:t>
      </w:r>
    </w:p>
    <w:bookmarkEnd w:id="20"/>
    <w:bookmarkStart w:id="21" w:name="introduction"/>
    <w:p>
      <w:pPr>
        <w:pStyle w:val="Heading2"/>
      </w:pPr>
      <w:r>
        <w:t xml:space="preserve">Introduction</w:t>
      </w:r>
    </w:p>
    <w:p>
      <w:pPr>
        <w:pStyle w:val="FirstParagraph"/>
      </w:pPr>
      <w:r>
        <w:t xml:space="preserve">Singapore is a microcosm of political complexity, where politicians serve as architects of national policy while operating within a framework defined by the People’s Action Party (PAP)’s dominance. As an undergraduate thesis, this document seeks to dissect the multifaceted roles and responsibilities of politicians in Singapore—a nation often cited for its hybrid model of democracy and technocracy. Politicians in Singapore must reconcile the demands of governance with the expectations of a diverse populace, all while upholding the country’s reputation as a global hub for trade, innovation, and resilience. This study is particularly relevant to Singapore (Singapore), a city-state where political leadership is both revered and scrutinized for its impact on societal progress.</w:t>
      </w:r>
    </w:p>
    <w:bookmarkEnd w:id="21"/>
    <w:bookmarkStart w:id="22" w:name="the-political-landscape-of-singapore"/>
    <w:p>
      <w:pPr>
        <w:pStyle w:val="Heading2"/>
      </w:pPr>
      <w:r>
        <w:t xml:space="preserve">The Political Landscape of Singapore</w:t>
      </w:r>
    </w:p>
    <w:p>
      <w:pPr>
        <w:pStyle w:val="FirstParagraph"/>
      </w:pPr>
      <w:r>
        <w:t xml:space="preserve">Singapore’s political system is characterized by a one-party dominant structure, with the PAP having held power since independence in 1965. However, the role of politicians extends beyond party allegiance; they are tasked with addressing issues such as housing affordability, education reform, and climate change while maintaining Singapore’s economic competitiveness. The government’s emphasis on meritocracy ensures that politicians are often selected for their expertise in fields like economics, urban planning, or foreign policy. This approach contrasts sharply with political systems elsewhere, where party loyalty may overshadow individual competence.</w:t>
      </w:r>
    </w:p>
    <w:bookmarkEnd w:id="22"/>
    <w:bookmarkStart w:id="23" w:name="the-role-of-politicians-in-governance"/>
    <w:p>
      <w:pPr>
        <w:pStyle w:val="Heading2"/>
      </w:pPr>
      <w:r>
        <w:t xml:space="preserve">The Role of Politicians in Governance</w:t>
      </w:r>
    </w:p>
    <w:p>
      <w:pPr>
        <w:pStyle w:val="FirstParagraph"/>
      </w:pPr>
      <w:r>
        <w:t xml:space="preserve">Politicians in Singapore function as both policymakers and public servants. Their responsibilities include drafting legislation, managing public resources, and fostering international relations. For instance, the Ministry of Finance’s budget allocations reflect a politician’s ability to balance fiscal prudence with social welfare initiatives. Additionally, politicians must navigate Singapore’s unique demographic challenges, such as an aging population and the integration of immigrant communities. In this context, leadership requires not only strategic vision but also cultural sensitivity to ensure policies resonate with Singaporeans’ aspirations.</w:t>
      </w:r>
    </w:p>
    <w:bookmarkEnd w:id="23"/>
    <w:bookmarkStart w:id="24" w:name="Xd51a423371eac72d1edeaa80687823e5c1f316a"/>
    <w:p>
      <w:pPr>
        <w:pStyle w:val="Heading2"/>
      </w:pPr>
      <w:r>
        <w:t xml:space="preserve">Challenges Faced by Politicians in Singapore</w:t>
      </w:r>
    </w:p>
    <w:p>
      <w:pPr>
        <w:pStyle w:val="FirstParagraph"/>
      </w:pPr>
      <w:r>
        <w:t xml:space="preserve">Despite their pivotal role, politicians in Singapore face distinct challenges. The pressure to deliver economic growth while maintaining social cohesion is immense, as evidenced by debates over housing subsidies and income inequality. Furthermore, the rise of digital activism and social media has forced politicians to engage with citizens in real-time, demanding transparency and responsiveness. The 2019 General Election saw a surge in opposition voices, highlighting the need for politicians to address concerns about political participation and representation. These challenges underscore the evolving nature of leadership in Singapore (Singapore), where traditional governance models must adapt to modern demands.</w:t>
      </w:r>
    </w:p>
    <w:bookmarkEnd w:id="24"/>
    <w:bookmarkStart w:id="25" w:name="Xa986e84ad208a13161f5e6350c0d49d19819f9b"/>
    <w:p>
      <w:pPr>
        <w:pStyle w:val="Heading2"/>
      </w:pPr>
      <w:r>
        <w:t xml:space="preserve">Case Studies: Iconic Politicians and Their Impact</w:t>
      </w:r>
    </w:p>
    <w:p>
      <w:pPr>
        <w:pStyle w:val="FirstParagraph"/>
      </w:pPr>
      <w:r>
        <w:t xml:space="preserve">Lee Kuan Yew, Singapore’s first Prime Minister, exemplifies the transformative power of political leadership. His emphasis on meritocracy, anti-corruption measures, and infrastructure development laid the foundation for Singapore’s success. Similarly, current leaders like Lee Hsien Loong have prioritized innovation and sustainability while addressing concerns about economic polarization. These case studies illustrate how politicians in Singapore must balance long-term vision with short-term public expectations, ensuring policies align with both national goals and individual needs.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politicians in shaping Singapore’s future. As the nation navigates global uncertainties and internal challenges, effective leadership remains central to its stability and prosperity. The study of politicians in Singapore (Singapore) reveals a dynamic interplay between governance, culture, and economics—a framework that offers valuable insights for students of political science. By examining the complexities of political life in this unique city-state, this document contributes to a deeper understanding of how leadership can drive national progress while fostering social harmony.</w:t>
      </w:r>
    </w:p>
    <w:bookmarkEnd w:id="26"/>
    <w:bookmarkStart w:id="28" w:name="references"/>
    <w:p>
      <w:pPr>
        <w:pStyle w:val="Heading2"/>
      </w:pPr>
      <w:r>
        <w:t xml:space="preserve">References</w:t>
      </w:r>
    </w:p>
    <w:p>
      <w:pPr>
        <w:pStyle w:val="FirstParagraph"/>
      </w:pPr>
      <w:r>
        <w:rPr>
          <w:iCs/>
          <w:i/>
        </w:rPr>
        <w:t xml:space="preserve">Singapore Government Official Website</w:t>
      </w:r>
      <w:r>
        <w:t xml:space="preserve">. (n.d.).</w:t>
      </w:r>
      <w:r>
        <w:t xml:space="preserve"> </w:t>
      </w:r>
      <w:hyperlink r:id="rId27">
        <w:r>
          <w:rPr>
            <w:rStyle w:val="Hyperlink"/>
          </w:rPr>
          <w:t xml:space="preserve">www.gov.sg</w:t>
        </w:r>
      </w:hyperlink>
      <w:r>
        <w:br/>
      </w:r>
      <w:r>
        <w:t xml:space="preserve">Lee, K. Y. (1996).</w:t>
      </w:r>
      <w:r>
        <w:t xml:space="preserve"> </w:t>
      </w:r>
      <w:r>
        <w:rPr>
          <w:iCs/>
          <w:i/>
        </w:rPr>
        <w:t xml:space="preserve">The Singapore Story: Memoirs of Lee Kuan Yew</w:t>
      </w:r>
      <w:r>
        <w:t xml:space="preserve">. HarperCollins.</w:t>
      </w:r>
      <w:r>
        <w:br/>
      </w:r>
      <w:r>
        <w:t xml:space="preserve">Tan, C. P. (2013).</w:t>
      </w:r>
      <w:r>
        <w:t xml:space="preserve"> </w:t>
      </w:r>
      <w:r>
        <w:rPr>
          <w:iCs/>
          <w:i/>
        </w:rPr>
        <w:t xml:space="preserve">Political Change in Singapore</w:t>
      </w:r>
      <w:r>
        <w:t xml:space="preserve">. Oxford University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gov.sg" TargetMode="External" /></Relationships>
</file>

<file path=word/_rels/footnotes.xml.rels><?xml version="1.0" encoding="UTF-8"?><Relationships xmlns="http://schemas.openxmlformats.org/package/2006/relationships"><Relationship Type="http://schemas.openxmlformats.org/officeDocument/2006/relationships/hyperlink" Id="rId27" Target="https://www.gov.s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Politicians and Political Dynamics in Singapore (Singapore)</dc:title>
  <dc:creator/>
  <dc:language>en</dc:language>
  <cp:keywords/>
  <dcterms:created xsi:type="dcterms:W3CDTF">2026-07-23T20:07:09Z</dcterms:created>
  <dcterms:modified xsi:type="dcterms:W3CDTF">2026-07-23T20:07:09Z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