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Politicians</w:t>
      </w:r>
      <w:r>
        <w:t xml:space="preserve"> </w:t>
      </w:r>
      <w:r>
        <w:t xml:space="preserve">in</w:t>
      </w:r>
      <w:r>
        <w:t xml:space="preserve"> </w:t>
      </w:r>
      <w:r>
        <w:t xml:space="preserve">Urban</w:t>
      </w:r>
      <w:r>
        <w:t xml:space="preserve"> </w:t>
      </w:r>
      <w:r>
        <w:t xml:space="preserve">Governance</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5" w:name="Xa9315ee3996ca901f9ea9dd7f1df56767270f56"/>
    <w:p>
      <w:pPr>
        <w:pStyle w:val="Heading1"/>
      </w:pPr>
      <w:r>
        <w:t xml:space="preserve">Undergraduate Thesis: The Role of Politicians in Shaping Urban Governance in South Korea’s Seoul</w:t>
      </w:r>
    </w:p>
    <w:bookmarkStart w:id="20" w:name="introduction"/>
    <w:p>
      <w:pPr>
        <w:pStyle w:val="Heading2"/>
      </w:pPr>
      <w:r>
        <w:t xml:space="preserve">Introduction</w:t>
      </w:r>
    </w:p>
    <w:p>
      <w:pPr>
        <w:pStyle w:val="FirstParagraph"/>
      </w:pPr>
      <w:r>
        <w:t xml:space="preserve">The city of Seoul, as the political and economic heart of South Korea, has long been a focal point for analyzing the intersection between politicians and urban governance. This thesis explores how politicians in South Korea’s Seoul have influenced policy-making, public administration, and social welfare initiatives over recent decades. Given its status as a global metropolis with rapid urbanization and complex socio-political dynamics, Seoul provides a unique case study to examine the responsibilities, challenges, and impacts of political leadership in modern governance. This work aims to critically assess the role of politicians in addressing Seoul’s urban issues while aligning with national priorities and local needs.</w:t>
      </w:r>
    </w:p>
    <w:bookmarkEnd w:id="20"/>
    <w:bookmarkStart w:id="21" w:name="literature-review"/>
    <w:p>
      <w:pPr>
        <w:pStyle w:val="Heading2"/>
      </w:pPr>
      <w:r>
        <w:t xml:space="preserve">Literature Review</w:t>
      </w:r>
    </w:p>
    <w:p>
      <w:pPr>
        <w:pStyle w:val="FirstParagraph"/>
      </w:pPr>
      <w:r>
        <w:t xml:space="preserve">Existing scholarship on South Korea’s political system emphasizes the centrality of politicians in driving national and regional policies. For instance, scholars like Park (2015) highlight how Seoul’s mayors have historically acted as both local administrators and national political actors, often influencing broader policy agendas through their electoral platforms. Studies such as Kim et al. (2018) further note that Seoul’s politicians face unique pressures due to its high population density, economic disparities, and the city’s symbolic role in South Korea’s post-war development.</w:t>
      </w:r>
    </w:p>
    <w:p>
      <w:pPr>
        <w:pStyle w:val="BodyText"/>
      </w:pPr>
      <w:r>
        <w:t xml:space="preserve">Urban governance in Seoul has been shaped by politicians who prioritize infrastructure, environmental sustainability, and public welfare. The 2016 “Seoul Metropolitan Government Smart City Plan” exemplifies this trend, with politicians framing technology as a tool to address congestion and pollution. However, critics argue that such initiatives sometimes overshadow grassroots concerns or exacerbate inequality (Lee &amp; Moon, 2020). These debates underscore the need to examine how political ideologies and electoral strategies intersect with governance outcomes in Seoul.</w:t>
      </w:r>
    </w:p>
    <w:bookmarkEnd w:id="21"/>
    <w:bookmarkStart w:id="22" w:name="methodology"/>
    <w:p>
      <w:pPr>
        <w:pStyle w:val="Heading2"/>
      </w:pPr>
      <w:r>
        <w:t xml:space="preserve">Methodology</w:t>
      </w:r>
    </w:p>
    <w:p>
      <w:pPr>
        <w:pStyle w:val="FirstParagraph"/>
      </w:pPr>
      <w:r>
        <w:t xml:space="preserve">This thesis employs a qualitative research approach, combining secondary data analysis with case studies of key political figures and policies in Seoul. Data sources include government reports from the Seoul Metropolitan Government, academic publications, news articles from reputable Korean media (e.g., Yonhap News Agency), and interviews with local stakeholders (conducted via email or public forums). The focus is on post-2000 developments to capture the evolution of political strategies in response to urban challenges like aging populations, housing shortages, and climate change.</w:t>
      </w:r>
    </w:p>
    <w:p>
      <w:pPr>
        <w:pStyle w:val="BodyText"/>
      </w:pPr>
      <w:r>
        <w:t xml:space="preserve">Thematic analysis was used to identify recurring patterns in how politicians have framed issues such as public transportation expansion (e.g., the Shinjekyo Station project) or social welfare reforms. Additionally, comparative case studies of mayors from different political parties (e.g., Park Won-soon of the Democratic Party vs. Park Geun-hye’s earlier tenure) highlight divergent approaches to governance.</w:t>
      </w:r>
    </w:p>
    <w:bookmarkEnd w:id="22"/>
    <w:bookmarkStart w:id="23" w:name="results-and-analysis"/>
    <w:p>
      <w:pPr>
        <w:pStyle w:val="Heading2"/>
      </w:pPr>
      <w:r>
        <w:t xml:space="preserve">Results and Analysis</w:t>
      </w:r>
    </w:p>
    <w:p>
      <w:pPr>
        <w:pStyle w:val="FirstParagraph"/>
      </w:pPr>
      <w:r>
        <w:t xml:space="preserve">The analysis reveals that politicians in Seoul have historically leveraged their roles to advance both local and national interests. For example, the 2017 “Seoul Green Growth Plan” promoted by Mayor Park Won-soon prioritized renewable energy projects and green spaces, aligning with South Korea’s national climate goals while addressing urban-specific concerns like air pollution. This initiative also aimed to improve public health metrics, which resonated with voters in a city where respiratory diseases are prevalent.</w:t>
      </w:r>
    </w:p>
    <w:p>
      <w:pPr>
        <w:pStyle w:val="BodyText"/>
      </w:pPr>
      <w:r>
        <w:t xml:space="preserve">However, political polarization has created challenges. The 2016 impeachment of former President Park Geun-hye, who had previously served as Seoul’s mayor, highlighted how personal scandals and factional conflicts can disrupt governance. Subsequent mayors have had to navigate heightened public scrutiny and fragmented political landscapes, often balancing progressive reforms with pragmatic compromises.</w:t>
      </w:r>
    </w:p>
    <w:p>
      <w:pPr>
        <w:pStyle w:val="BodyText"/>
      </w:pPr>
      <w:r>
        <w:t xml:space="preserve">Key findings include:</w:t>
      </w:r>
    </w:p>
    <w:p>
      <w:pPr>
        <w:numPr>
          <w:ilvl w:val="0"/>
          <w:numId w:val="1001"/>
        </w:numPr>
        <w:pStyle w:val="Compact"/>
      </w:pPr>
      <w:r>
        <w:t xml:space="preserve">Politicians in Seoul increasingly use data-driven policymaking (e.g., AI-based traffic management systems) to enhance efficiency.</w:t>
      </w:r>
    </w:p>
    <w:p>
      <w:pPr>
        <w:numPr>
          <w:ilvl w:val="0"/>
          <w:numId w:val="1001"/>
        </w:numPr>
        <w:pStyle w:val="Compact"/>
      </w:pPr>
      <w:r>
        <w:t xml:space="preserve">Social welfare policies, such as the “Seoul Caregiver Support Program,” reflect a shift toward addressing demographic challenges like an aging population.</w:t>
      </w:r>
    </w:p>
    <w:p>
      <w:pPr>
        <w:numPr>
          <w:ilvl w:val="0"/>
          <w:numId w:val="1001"/>
        </w:numPr>
        <w:pStyle w:val="Compact"/>
      </w:pPr>
      <w:r>
        <w:t xml:space="preserve">Criticism persists over housing affordability and income inequality, with politicians facing pressure to address these issues without compromising economic growth.</w:t>
      </w:r>
    </w:p>
    <w:bookmarkEnd w:id="23"/>
    <w:bookmarkStart w:id="24" w:name="conclusion"/>
    <w:p>
      <w:pPr>
        <w:pStyle w:val="Heading2"/>
      </w:pPr>
      <w:r>
        <w:t xml:space="preserve">Conclusion</w:t>
      </w:r>
    </w:p>
    <w:p>
      <w:pPr>
        <w:pStyle w:val="FirstParagraph"/>
      </w:pPr>
      <w:r>
        <w:t xml:space="preserve">This thesis demonstrates that politicians in South Korea’s Seoul play a pivotal role in shaping urban governance through strategic policy frameworks, public engagement, and alignment with national priorities. While their efforts have driven innovations in infrastructure and social welfare, challenges such as political polarization and socio-economic disparities remain unresolved. Future research should explore how emerging technologies or youth-led movements might reshape political leadership in Seoul’s evolving landscape.</w:t>
      </w:r>
    </w:p>
    <w:p>
      <w:pPr>
        <w:pStyle w:val="BodyText"/>
      </w:pPr>
      <w:r>
        <w:t xml:space="preserve">For undergraduate students studying politics or urban planning, this analysis underscores the importance of understanding local governance within a broader national and global context. As Seoul continues to grow as a global city, the interplay between politicians and urban development will remain a critical area for academic inquiry and policy innovation.</w:t>
      </w:r>
    </w:p>
    <w:bookmarkEnd w:id="24"/>
    <w:p>
      <w:pPr>
        <w:pStyle w:val="BodyText"/>
      </w:pPr>
      <w:r>
        <w:t xml:space="preserve">```</w:t>
      </w:r>
    </w:p>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Politicians in Urban Governance in South Korea, Seoul</dc:title>
  <dc:creator/>
  <dc:language>en</dc:language>
  <cp:keywords/>
  <dcterms:created xsi:type="dcterms:W3CDTF">2026-07-23T23:13:32Z</dcterms:created>
  <dcterms:modified xsi:type="dcterms:W3CDTF">2026-07-23T23:13:32Z</dcterms:modified>
</cp:coreProperties>
</file>

<file path=docProps/custom.xml><?xml version="1.0" encoding="utf-8"?>
<Properties xmlns="http://schemas.openxmlformats.org/officeDocument/2006/custom-properties" xmlns:vt="http://schemas.openxmlformats.org/officeDocument/2006/docPropsVTypes"/>
</file>