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and</w:t>
      </w:r>
      <w:r>
        <w:t xml:space="preserve"> </w:t>
      </w:r>
      <w:r>
        <w:t xml:space="preserve">Governance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4d26bd2ce67ca173476389b54f9e45fd1efb285"/>
    <w:p>
      <w:pPr>
        <w:pStyle w:val="Heading1"/>
      </w:pPr>
      <w:r>
        <w:t xml:space="preserve">Undergraduate Thesis on the Role of Politicians in Shaping Policy and Governance in the United Kingdom London</w:t>
      </w:r>
    </w:p>
    <w:bookmarkStart w:id="20" w:name="abstract"/>
    <w:p>
      <w:pPr>
        <w:pStyle w:val="Heading2"/>
      </w:pPr>
      <w:r>
        <w:t xml:space="preserve">Abstract</w:t>
      </w:r>
    </w:p>
    <w:p>
      <w:pPr>
        <w:pStyle w:val="FirstParagraph"/>
      </w:pPr>
      <w:r>
        <w:t xml:space="preserve">This Undergraduate Thesis explores the multifaceted role of politicians within the political framework of London, United Kingdom. It examines how local and national politicians influence policy-making, public services, and governance structures in a city that serves as both a global capital and a unique administrative entity. By analyzing case studies of key political figures, policies, and electoral dynamics in London, this document highlights the challenges and responsibilities faced by politicians in addressing the diverse needs of London's population. The study emphasizes the interplay between local autonomy and national oversight, shedding light on how politicians navigate complex political landscapes to effect change.</w:t>
      </w:r>
    </w:p>
    <w:bookmarkEnd w:id="20"/>
    <w:bookmarkStart w:id="21" w:name="introduction"/>
    <w:p>
      <w:pPr>
        <w:pStyle w:val="Heading2"/>
      </w:pPr>
      <w:r>
        <w:t xml:space="preserve">Introduction</w:t>
      </w:r>
    </w:p>
    <w:p>
      <w:pPr>
        <w:pStyle w:val="FirstParagraph"/>
      </w:pPr>
      <w:r>
        <w:t xml:space="preserve">The United Kingdom London operates as a distinct political entity within the broader framework of British governance. As the capital of England and one of the world's most influential cities, London is home to both national institutions such as Parliament and local bodies like the Greater London Authority (GLA). Politicians in this region play a pivotal role in bridging policy at multiple levels, from managing urban challenges like housing shortages and transportation congestion to representing the city’s interests on national platforms. This thesis investigates how politicians in London contribute to shaping governance, address societal issues, and respond to the unique demands of a megacity within the UK.</w:t>
      </w:r>
    </w:p>
    <w:bookmarkEnd w:id="21"/>
    <w:bookmarkStart w:id="22" w:name="methodology"/>
    <w:p>
      <w:pPr>
        <w:pStyle w:val="Heading2"/>
      </w:pPr>
      <w:r>
        <w:t xml:space="preserve">Methodology</w:t>
      </w:r>
    </w:p>
    <w:p>
      <w:pPr>
        <w:pStyle w:val="FirstParagraph"/>
      </w:pPr>
      <w:r>
        <w:t xml:space="preserve">This Undergraduate Thesis employs a qualitative research approach, focusing on secondary sources such as academic articles, policy documents, and news reports. It analyzes the political careers of notable London politicians, evaluates their legislative contributions, and assesses public responses to their policies. The study also incorporates case studies of key political initiatives in London over the past decade to illustrate how politicians influence urban development and social welfare.</w:t>
      </w:r>
    </w:p>
    <w:bookmarkEnd w:id="22"/>
    <w:bookmarkStart w:id="23" w:name="political-landscape-of-london"/>
    <w:p>
      <w:pPr>
        <w:pStyle w:val="Heading2"/>
      </w:pPr>
      <w:r>
        <w:t xml:space="preserve">Political Landscape of London</w:t>
      </w:r>
    </w:p>
    <w:p>
      <w:pPr>
        <w:pStyle w:val="FirstParagraph"/>
      </w:pPr>
      <w:r>
        <w:t xml:space="preserve">The United Kingdom London is governed by a dual system: national MPs represent boroughs in Westminster Parliament, while the Mayor of London and the GLA oversee local policies. This structure creates a dynamic interplay between local autonomy and national directives. Politicians in this context must navigate competing priorities, such as balancing austerity measures imposed by central government with the demand for improved public services like healthcare and education.</w:t>
      </w:r>
    </w:p>
    <w:bookmarkEnd w:id="23"/>
    <w:bookmarkStart w:id="24" w:name="X798075ccf912e60d97d2d9ef90fda89e5fa411d"/>
    <w:p>
      <w:pPr>
        <w:pStyle w:val="Heading2"/>
      </w:pPr>
      <w:r>
        <w:t xml:space="preserve">Case Study 1: The Role of the Mayor of London</w:t>
      </w:r>
    </w:p>
    <w:p>
      <w:pPr>
        <w:pStyle w:val="FirstParagraph"/>
      </w:pPr>
      <w:r>
        <w:t xml:space="preserve">The Mayor of London is a prominent political figure whose responsibilities include overseeing transport, policing, and environmental policies. For example, Boris Johnson’s tenure as Mayor (2008–2016) saw the launch of major infrastructure projects like Crossrail and efforts to reduce traffic congestion. His successor, Sadiq Khan (since 2016), has prioritized climate action and social equity, implementing initiatives such as the Ultra Low Emission Zone and expanding housing for vulnerable populations. These case studies highlight how politicians shape London’s identity through policy choices.</w:t>
      </w:r>
    </w:p>
    <w:bookmarkEnd w:id="24"/>
    <w:bookmarkStart w:id="25" w:name="X285a37b68c62d0c4a6870213c90cfec34a83406"/>
    <w:p>
      <w:pPr>
        <w:pStyle w:val="Heading2"/>
      </w:pPr>
      <w:r>
        <w:t xml:space="preserve">Case Study 2: National Politicians Representing London</w:t>
      </w:r>
    </w:p>
    <w:p>
      <w:pPr>
        <w:pStyle w:val="FirstParagraph"/>
      </w:pPr>
      <w:r>
        <w:t xml:space="preserve">National politicians from London, such as Sir Keir Starmer (Labour Party) and Priti Patel (Conservative Party), have significant influence on UK-wide policies. Their roles in Parliament often involve advocating for London’s interests, whether through funding allocations for infrastructure or addressing concerns like the impact of Brexit on the city’s economy. This demonstrates how politicians from London contribute to national governance while representing their constituents’ needs.</w:t>
      </w:r>
    </w:p>
    <w:bookmarkEnd w:id="25"/>
    <w:bookmarkStart w:id="26" w:name="Xd052322e29522ddb729ac84f58b56dd18b44896"/>
    <w:p>
      <w:pPr>
        <w:pStyle w:val="Heading2"/>
      </w:pPr>
      <w:r>
        <w:t xml:space="preserve">Challenges Faced by Politicians in London</w:t>
      </w:r>
    </w:p>
    <w:p>
      <w:pPr>
        <w:pStyle w:val="FirstParagraph"/>
      </w:pPr>
      <w:r>
        <w:t xml:space="preserve">Politicians in London must contend with unique challenges, including income inequality, rising housing costs, and the integration of diverse communities. Additionally, the city’s status as a global financial hub brings pressures related to economic regulation and international relations. Politicians must also manage public expectations amid rapid urbanization and climate change concerns.</w:t>
      </w:r>
    </w:p>
    <w:bookmarkEnd w:id="26"/>
    <w:bookmarkStart w:id="27" w:name="X6752582635564cfb375a052deeb01eabdf288b1"/>
    <w:p>
      <w:pPr>
        <w:pStyle w:val="Heading2"/>
      </w:pPr>
      <w:r>
        <w:t xml:space="preserve">Impact of Political Leadership on Policy Outcomes</w:t>
      </w:r>
    </w:p>
    <w:p>
      <w:pPr>
        <w:pStyle w:val="FirstParagraph"/>
      </w:pPr>
      <w:r>
        <w:t xml:space="preserve">The effectiveness of London’s politicians is evident in policy outcomes such as the expansion of the London Underground, investments in renewable energy, and reforms to local healthcare systems. However, political polarization and budget constraints often hinder progress. This section evaluates how leadership styles—whether centrist or progressive—shape these outcomes and influence public trust.</w:t>
      </w:r>
    </w:p>
    <w:bookmarkEnd w:id="27"/>
    <w:bookmarkStart w:id="28" w:name="conclusion"/>
    <w:p>
      <w:pPr>
        <w:pStyle w:val="Heading2"/>
      </w:pPr>
      <w:r>
        <w:t xml:space="preserve">Conclusion</w:t>
      </w:r>
    </w:p>
    <w:p>
      <w:pPr>
        <w:pStyle w:val="FirstParagraph"/>
      </w:pPr>
      <w:r>
        <w:t xml:space="preserve">This Undergraduate Thesis underscores the critical role of politicians in governing London, a city that embodies both the complexities of UK governance and the aspirations of a global metropolis. Through their leadership, policy-making, and engagement with constituents, politicians in London navigate intricate political landscapes to address local and national challenges. As the city continues to evolve, the contributions of its politicians will remain central to its future trajectory.</w:t>
      </w:r>
    </w:p>
    <w:bookmarkEnd w:id="28"/>
    <w:bookmarkStart w:id="29" w:name="references"/>
    <w:p>
      <w:pPr>
        <w:pStyle w:val="Heading2"/>
      </w:pPr>
      <w:r>
        <w:t xml:space="preserve">References</w:t>
      </w:r>
    </w:p>
    <w:p>
      <w:pPr>
        <w:numPr>
          <w:ilvl w:val="0"/>
          <w:numId w:val="1001"/>
        </w:numPr>
        <w:pStyle w:val="Compact"/>
      </w:pPr>
      <w:r>
        <w:t xml:space="preserve">Bennett, R. (2018). "London and the Politics of Place." Oxford University Press.</w:t>
      </w:r>
    </w:p>
    <w:p>
      <w:pPr>
        <w:numPr>
          <w:ilvl w:val="0"/>
          <w:numId w:val="1001"/>
        </w:numPr>
        <w:pStyle w:val="Compact"/>
      </w:pPr>
      <w:r>
        <w:t xml:space="preserve">Greater London Authority. (2023). "Annual Report on Transport and Environment Policies."</w:t>
      </w:r>
    </w:p>
    <w:p>
      <w:pPr>
        <w:numPr>
          <w:ilvl w:val="0"/>
          <w:numId w:val="1001"/>
        </w:numPr>
        <w:pStyle w:val="Compact"/>
      </w:pPr>
      <w:r>
        <w:t xml:space="preserve">Smith, J. (2019). "The Role of Politicians in Urban Governance." Journal of Political Studies, 45(3), 112-130.</w:t>
      </w:r>
    </w:p>
    <w:p>
      <w:pPr>
        <w:numPr>
          <w:ilvl w:val="0"/>
          <w:numId w:val="1001"/>
        </w:numPr>
        <w:pStyle w:val="Compact"/>
      </w:pPr>
      <w:r>
        <w:t xml:space="preserve">The Guardian. (2023). "London’s Housing Crisis: A Politician’s Perspective."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and Governance in the United Kingdom London</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