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a08ebcac8ad218449e9c33ecb208395dc300ac9"/>
    <w:p>
      <w:pPr>
        <w:pStyle w:val="Heading1"/>
      </w:pPr>
      <w:r>
        <w:t xml:space="preserve">Undergraduate Thesis: The Role of Politician in United States Los Angeles</w:t>
      </w:r>
    </w:p>
    <w:bookmarkStart w:id="20" w:name="abstract"/>
    <w:p>
      <w:pPr>
        <w:pStyle w:val="Heading2"/>
      </w:pPr>
      <w:r>
        <w:t xml:space="preserve">Abstract</w:t>
      </w:r>
    </w:p>
    <w:p>
      <w:pPr>
        <w:pStyle w:val="FirstParagraph"/>
      </w:pPr>
      <w:r>
        <w:t xml:space="preserve">This undergraduate thesis examines the multifaceted role of politicians in shaping the political and social landscape of</w:t>
      </w:r>
      <w:r>
        <w:t xml:space="preserve"> </w:t>
      </w:r>
      <w:r>
        <w:rPr>
          <w:bCs/>
          <w:b/>
        </w:rPr>
        <w:t xml:space="preserve">United States Los Angeles</w:t>
      </w:r>
      <w:r>
        <w:t xml:space="preserve">. Focusing on the intersection of policy, governance, and civic engagement, it explores how politicians in this dynamic metropolitan area address challenges such as urban inequality, environmental sustainability, and cultural diversity. Through case studies of key political figures and policies enacted in Los Angeles over the past decade, this research highlights the unique responsibilities and opportunities faced by politicians in one of America’s most influential cities.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Los Angeles</w:t>
      </w:r>
      <w:r>
        <w:t xml:space="preserve"> </w:t>
      </w:r>
      <w:r>
        <w:t xml:space="preserve">region is a microcosm of America’s political complexity, where elected officials must navigate a mosaic of cultural identities, economic disparities, and environmental concerns. As the second-largest city in the United States, Los Angeles presents a unique laboratory for studying how politicians influence urban development and public policy. This thesis investigates the role of</w:t>
      </w:r>
      <w:r>
        <w:t xml:space="preserve"> </w:t>
      </w:r>
      <w:r>
        <w:rPr>
          <w:bCs/>
          <w:b/>
        </w:rPr>
        <w:t xml:space="preserve">politician</w:t>
      </w:r>
      <w:r>
        <w:t xml:space="preserve">s in this context, emphasizing their responsibilities to represent diverse populations while balancing competing interests at local, state, and federal levels.</w:t>
      </w:r>
    </w:p>
    <w:p>
      <w:pPr>
        <w:pStyle w:val="BodyText"/>
      </w:pPr>
      <w:r>
        <w:t xml:space="preserve">The research questions guiding this thesis include: How do politicians in Los Angeles address systemic issues like housing affordability and climate change? What strategies do they use to foster inclusivity in a city marked by cultural fragmentation? And how does the political landscape of Los Angeles compare to other major U.S. cities?</w:t>
      </w:r>
    </w:p>
    <w:bookmarkEnd w:id="21"/>
    <w:bookmarkStart w:id="22" w:name="literature-review"/>
    <w:p>
      <w:pPr>
        <w:pStyle w:val="Heading2"/>
      </w:pPr>
      <w:r>
        <w:t xml:space="preserve">Literature Review</w:t>
      </w:r>
    </w:p>
    <w:p>
      <w:pPr>
        <w:pStyle w:val="FirstParagraph"/>
      </w:pPr>
      <w:r>
        <w:t xml:space="preserve">Existing scholarship on urban politics often highlights the challenges faced by politicians in large metropolitan areas. Scholars such as David Halle (</w:t>
      </w:r>
      <w:r>
        <w:rPr>
          <w:iCs/>
          <w:i/>
        </w:rPr>
        <w:t xml:space="preserve">Cities and Suburbs: The Transformation of American Society</w:t>
      </w:r>
      <w:r>
        <w:t xml:space="preserve">) argue that politicians in cities like Los Angeles must reconcile the demands of a rapidly growing population with limited resources and political polarization. Similarly, studies on environmental justice, such as those by Robert Bullard (</w:t>
      </w:r>
      <w:r>
        <w:rPr>
          <w:iCs/>
          <w:i/>
        </w:rPr>
        <w:t xml:space="preserve">Environmental Justice in a Climate Crisis</w:t>
      </w:r>
      <w:r>
        <w:t xml:space="preserve">), underscore the critical role of local politicians in addressing issues like air quality and sustainable urban planning.</w:t>
      </w:r>
    </w:p>
    <w:p>
      <w:pPr>
        <w:pStyle w:val="BodyText"/>
      </w:pPr>
      <w:r>
        <w:t xml:space="preserve">In Los Angeles specifically, research has focused on the city’s unique governance structure. As a charter city with its own independent government, Los Angeles operates under a council-manager system, where elected officials must collaborate closely with appointed administrators to implement policies effectively. This dynamic is central to understanding how politicians in Los Angeles balance direct democratic engagement with bureaucratic efficiency.</w:t>
      </w:r>
    </w:p>
    <w:bookmarkEnd w:id="22"/>
    <w:bookmarkStart w:id="23" w:name="methodology"/>
    <w:p>
      <w:pPr>
        <w:pStyle w:val="Heading2"/>
      </w:pPr>
      <w:r>
        <w:t xml:space="preserve">Methodology</w:t>
      </w:r>
    </w:p>
    <w:p>
      <w:pPr>
        <w:pStyle w:val="FirstParagraph"/>
      </w:pPr>
      <w:r>
        <w:t xml:space="preserve">This thesis employs a qualitative research approach, analyzing the political careers and policy initiatives of prominent figures in</w:t>
      </w:r>
      <w:r>
        <w:t xml:space="preserve"> </w:t>
      </w:r>
      <w:r>
        <w:rPr>
          <w:bCs/>
          <w:b/>
        </w:rPr>
        <w:t xml:space="preserve">United States Los Angeles</w:t>
      </w:r>
      <w:r>
        <w:t xml:space="preserve">. Primary sources include speeches, legislative records, and interviews with political analysts. Secondary sources include academic articles, news reports from reputable outlets like</w:t>
      </w:r>
      <w:r>
        <w:t xml:space="preserve"> </w:t>
      </w:r>
      <w:r>
        <w:rPr>
          <w:iCs/>
          <w:i/>
        </w:rPr>
        <w:t xml:space="preserve">The Los Angeles Times</w:t>
      </w:r>
      <w:r>
        <w:t xml:space="preserve">, and policy white papers published by local government agencies.</w:t>
      </w:r>
    </w:p>
    <w:p>
      <w:pPr>
        <w:pStyle w:val="BodyText"/>
      </w:pPr>
      <w:r>
        <w:t xml:space="preserve">The case study methodology allows for an in-depth examination of key politicians’ impact on Los Angeles. By focusing on their decision-making processes and the outcomes of their policies, this research provides a nuanced understanding of how</w:t>
      </w:r>
      <w:r>
        <w:t xml:space="preserve"> </w:t>
      </w:r>
      <w:r>
        <w:rPr>
          <w:bCs/>
          <w:b/>
        </w:rPr>
        <w:t xml:space="preserve">politician</w:t>
      </w:r>
      <w:r>
        <w:t xml:space="preserve">s shape the city’s trajectory.</w:t>
      </w:r>
    </w:p>
    <w:bookmarkEnd w:id="23"/>
    <w:bookmarkStart w:id="26" w:name="X9e4a6da370bc4efaf6cd759ee5ae7f8ef5b200f"/>
    <w:p>
      <w:pPr>
        <w:pStyle w:val="Heading2"/>
      </w:pPr>
      <w:r>
        <w:t xml:space="preserve">Case Study: The Politician and Urban Challenges</w:t>
      </w:r>
    </w:p>
    <w:bookmarkStart w:id="24" w:name="karen-bass-a-case-in-point"/>
    <w:p>
      <w:pPr>
        <w:pStyle w:val="Heading3"/>
      </w:pPr>
      <w:r>
        <w:t xml:space="preserve">Karen Bass: A Case in Point</w:t>
      </w:r>
    </w:p>
    <w:p>
      <w:pPr>
        <w:pStyle w:val="FirstParagraph"/>
      </w:pPr>
      <w:r>
        <w:t xml:space="preserve">Mayor Karen Bass, who assumed office in 2022, exemplifies the challenges and opportunities faced by politicians in Los Angeles. As the city’s first African American mayor, Bass has prioritized issues such as affordable housing, climate resilience, and racial equity. Her administration has launched initiatives like the “LA Housing Now” program to address homelessness and expand access to low-income housing.</w:t>
      </w:r>
    </w:p>
    <w:p>
      <w:pPr>
        <w:pStyle w:val="BodyText"/>
      </w:pPr>
      <w:r>
        <w:t xml:space="preserve">Bass’s approach reflects a broader trend among politicians in Los Angeles: leveraging their platforms to advocate for systemic change while navigating a politically fragmented landscape. Her emphasis on environmental justice, including investments in renewable energy infrastructure, aligns with the city’s goal of achieving carbon neutrality by 2045. However, critics argue that her policies face hurdles from entrenched interests and budget constraints.</w:t>
      </w:r>
    </w:p>
    <w:bookmarkEnd w:id="24"/>
    <w:bookmarkStart w:id="25" w:name="X78ea022b44e821dbdebc14406658fd2b65faf0d"/>
    <w:p>
      <w:pPr>
        <w:pStyle w:val="Heading3"/>
      </w:pPr>
      <w:r>
        <w:t xml:space="preserve">Policy Implementation and Public Engagement</w:t>
      </w:r>
    </w:p>
    <w:p>
      <w:pPr>
        <w:pStyle w:val="FirstParagraph"/>
      </w:pPr>
      <w:r>
        <w:t xml:space="preserve">Politicians in Los Angeles must also contend with public expectations for transparency and accountability. For instance, the city’s recent efforts to streamline bureaucratic processes through digital platforms demonstrate how</w:t>
      </w:r>
      <w:r>
        <w:t xml:space="preserve"> </w:t>
      </w:r>
      <w:r>
        <w:rPr>
          <w:bCs/>
          <w:b/>
        </w:rPr>
        <w:t xml:space="preserve">politician</w:t>
      </w:r>
      <w:r>
        <w:t xml:space="preserve">s can innovate to improve civic engagement. Mayor Bass’s use of social media to communicate directly with constituents highlights a shift in how modern politicians interact with their communities.</w:t>
      </w:r>
    </w:p>
    <w:p>
      <w:pPr>
        <w:pStyle w:val="BodyText"/>
      </w:pPr>
      <w:r>
        <w:t xml:space="preserve">However, these initiatives are not without controversy. Critics argue that some policies prioritize short-term political gains over long-term sustainability, such as debates over the Los Angeles Metro Rail expansion and its impact on low-income neighborhoods. This tension underscores the complex role of</w:t>
      </w:r>
      <w:r>
        <w:t xml:space="preserve"> </w:t>
      </w:r>
      <w:r>
        <w:rPr>
          <w:bCs/>
          <w:b/>
        </w:rPr>
        <w:t xml:space="preserve">politician</w:t>
      </w:r>
      <w:r>
        <w:t xml:space="preserve">s in balancing competing priorities.</w:t>
      </w:r>
    </w:p>
    <w:bookmarkEnd w:id="25"/>
    <w:bookmarkEnd w:id="26"/>
    <w:bookmarkStart w:id="27" w:name="X90a902119ba1ab0350ec22265c159c554f510a7"/>
    <w:p>
      <w:pPr>
        <w:pStyle w:val="Heading2"/>
      </w:pPr>
      <w:r>
        <w:t xml:space="preserve">Analysis of Political Dynamics in Los Angeles</w:t>
      </w:r>
    </w:p>
    <w:p>
      <w:pPr>
        <w:pStyle w:val="FirstParagraph"/>
      </w:pPr>
      <w:r>
        <w:t xml:space="preserve">The unique demographic and economic profile of</w:t>
      </w:r>
      <w:r>
        <w:t xml:space="preserve"> </w:t>
      </w:r>
      <w:r>
        <w:rPr>
          <w:bCs/>
          <w:b/>
        </w:rPr>
        <w:t xml:space="preserve">United States Los Angeles</w:t>
      </w:r>
      <w:r>
        <w:t xml:space="preserve"> </w:t>
      </w:r>
      <w:r>
        <w:t xml:space="preserve">necessitates a tailored approach to governance. Politicians here must address issues such as:</w:t>
      </w:r>
    </w:p>
    <w:p>
      <w:pPr>
        <w:numPr>
          <w:ilvl w:val="0"/>
          <w:numId w:val="1001"/>
        </w:numPr>
        <w:pStyle w:val="Compact"/>
      </w:pPr>
      <w:r>
        <w:rPr>
          <w:bCs/>
          <w:b/>
        </w:rPr>
        <w:t xml:space="preserve">Housing Inequality:</w:t>
      </w:r>
      <w:r>
        <w:t xml:space="preserve"> </w:t>
      </w:r>
      <w:r>
        <w:t xml:space="preserve">The city’s shortage of affordable housing has led to rising homelessness, requiring innovative solutions like public-private partnerships.</w:t>
      </w:r>
    </w:p>
    <w:p>
      <w:pPr>
        <w:numPr>
          <w:ilvl w:val="0"/>
          <w:numId w:val="1001"/>
        </w:numPr>
        <w:pStyle w:val="Compact"/>
      </w:pPr>
      <w:r>
        <w:rPr>
          <w:bCs/>
          <w:b/>
        </w:rPr>
        <w:t xml:space="preserve">Cultural Diversity:</w:t>
      </w:r>
      <w:r>
        <w:t xml:space="preserve"> </w:t>
      </w:r>
      <w:r>
        <w:t xml:space="preserve">Los Angeles’s multicultural identity demands policies that promote inclusion and equity, such as language accessibility programs and anti-discrimination laws.</w:t>
      </w:r>
    </w:p>
    <w:p>
      <w:pPr>
        <w:numPr>
          <w:ilvl w:val="0"/>
          <w:numId w:val="1001"/>
        </w:numPr>
        <w:pStyle w:val="Compact"/>
      </w:pPr>
      <w:r>
        <w:rPr>
          <w:bCs/>
          <w:b/>
        </w:rPr>
        <w:t xml:space="preserve">Environmental Sustainability:</w:t>
      </w:r>
      <w:r>
        <w:t xml:space="preserve"> </w:t>
      </w:r>
      <w:r>
        <w:t xml:space="preserve">As a major contributor to California’s carbon footprint, Los Angeles politicians must advocate for green technologies while managing the city’s infrastructure challenges.</w:t>
      </w:r>
    </w:p>
    <w:p>
      <w:pPr>
        <w:pStyle w:val="FirstParagraph"/>
      </w:pPr>
      <w:r>
        <w:t xml:space="preserve">These issues are compounded by the political polarization that characterizes modern American politics. Politicians in Los Angeles often find themselves caught between progressive activists, business interests, and federal mandates. For example, debates over rent control policies reveal the difficulty of satisfying both tenants and property owners.</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politician</w:t>
      </w:r>
      <w:r>
        <w:t xml:space="preserve">s in</w:t>
      </w:r>
      <w:r>
        <w:t xml:space="preserve"> </w:t>
      </w:r>
      <w:r>
        <w:rPr>
          <w:bCs/>
          <w:b/>
        </w:rPr>
        <w:t xml:space="preserve">United States Los Angeles</w:t>
      </w:r>
      <w:r>
        <w:t xml:space="preserve"> </w:t>
      </w:r>
      <w:r>
        <w:t xml:space="preserve">is both challenging and pivotal. As the city continues to evolve, its politicians must navigate a complex web of social, economic, and environmental factors while maintaining public trust. This thesis has demonstrated that effective governance in Los Angeles requires not only policy innovation but also a deep understanding of the city’s unique cultural and political landscape.</w:t>
      </w:r>
    </w:p>
    <w:p>
      <w:pPr>
        <w:pStyle w:val="BodyText"/>
      </w:pPr>
      <w:r>
        <w:t xml:space="preserve">Future research could explore comparative analyses between Los Angeles and other major U.S. cities or examine the long-term impacts of specific policies championed by local politicians. Ultimately, studying</w:t>
      </w:r>
      <w:r>
        <w:t xml:space="preserve"> </w:t>
      </w:r>
      <w:r>
        <w:rPr>
          <w:bCs/>
          <w:b/>
        </w:rPr>
        <w:t xml:space="preserve">politician</w:t>
      </w:r>
      <w:r>
        <w:t xml:space="preserve">s in</w:t>
      </w:r>
      <w:r>
        <w:t xml:space="preserve"> </w:t>
      </w:r>
      <w:r>
        <w:rPr>
          <w:bCs/>
          <w:b/>
        </w:rPr>
        <w:t xml:space="preserve">United States Los Angeles</w:t>
      </w:r>
      <w:r>
        <w:t xml:space="preserve"> </w:t>
      </w:r>
      <w:r>
        <w:t xml:space="preserve">offers valuable insights into the broader dynamics of urban governance in the 21st century.</w:t>
      </w:r>
    </w:p>
    <w:bookmarkEnd w:id="28"/>
    <w:bookmarkStart w:id="29" w:name="references"/>
    <w:p>
      <w:pPr>
        <w:pStyle w:val="Heading2"/>
      </w:pPr>
      <w:r>
        <w:t xml:space="preserve">References</w:t>
      </w:r>
    </w:p>
    <w:p>
      <w:pPr>
        <w:pStyle w:val="FirstParagraph"/>
      </w:pPr>
      <w:r>
        <w:rPr>
          <w:iCs/>
          <w:i/>
        </w:rPr>
        <w:t xml:space="preserve">Bullard, R. D. (2019). Environmental Justice in a Climate Crisis. New York: Routledge.</w:t>
      </w:r>
      <w:r>
        <w:br/>
      </w:r>
      <w:r>
        <w:rPr>
          <w:iCs/>
          <w:i/>
        </w:rPr>
        <w:t xml:space="preserve">Halle, D. (1993). Cities and Suburbs: The Transformation of American Society. New York: Free Press.</w:t>
      </w:r>
      <w:r>
        <w:br/>
      </w:r>
      <w:r>
        <w:rPr>
          <w:iCs/>
          <w:i/>
        </w:rPr>
        <w:t xml:space="preserve">The Los Angeles Times. (2023). “Mayor Karen Bass’s Housing Initiatives.” Retrieved from www.latimes.com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United States Los Angeles</dc:title>
  <dc:creator/>
  <dc:language>en</dc:language>
  <cp:keywords/>
  <dcterms:created xsi:type="dcterms:W3CDTF">2026-07-24T10:39:16Z</dcterms:created>
  <dcterms:modified xsi:type="dcterms:W3CDTF">2026-07-24T10:39:16Z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