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6b29ca49795ac011f704ce2e2ddf6936c857286"/>
    <w:p>
      <w:pPr>
        <w:pStyle w:val="Heading1"/>
      </w:pPr>
      <w:r>
        <w:t xml:space="preserve">Undergraduate Thesis: The Role of Politician in the United States, Miami</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 politician in the context of United States Miami, a city characterized by its cultural diversity, political dynamics, and unique socio-economic challenges. Focusing on the responsibilities, influences, and challenges faced by politicians in Miami-Dade County and the broader Florida region, this study examines how local governance intersects with national politics. By analyzing historical case studies and contemporary examples of politicians in Miami, this paper highlights their impact on policy-making, community engagement, and electoral strategies within a rapidly evolving urban landscape.</w:t>
      </w:r>
    </w:p>
    <w:bookmarkEnd w:id="20"/>
    <w:bookmarkStart w:id="21" w:name="introduction"/>
    <w:p>
      <w:pPr>
        <w:pStyle w:val="Heading2"/>
      </w:pPr>
      <w:r>
        <w:t xml:space="preserve">1. Introduction</w:t>
      </w:r>
    </w:p>
    <w:p>
      <w:pPr>
        <w:pStyle w:val="FirstParagraph"/>
      </w:pPr>
      <w:r>
        <w:t xml:space="preserve">The United States Miami is a microcosm of the nation's political complexity, blending Latin American traditions with American democratic values. As one of Florida’s most populous cities and a hub for international trade and tourism, Miami presents unique challenges for politicians navigating issues such as immigration reform, climate resilience, and economic inequality. This thesis investigates how politicians in Miami leverage their roles to address these challenges while balancing local interests with national political agendas.</w:t>
      </w:r>
    </w:p>
    <w:bookmarkEnd w:id="21"/>
    <w:bookmarkStart w:id="22" w:name="the-politicians-role-in-local-governance"/>
    <w:p>
      <w:pPr>
        <w:pStyle w:val="Heading2"/>
      </w:pPr>
      <w:r>
        <w:t xml:space="preserve">2. The Politician’s Role in Local Governance</w:t>
      </w:r>
    </w:p>
    <w:p>
      <w:pPr>
        <w:pStyle w:val="FirstParagraph"/>
      </w:pPr>
      <w:r>
        <w:t xml:space="preserve">A politician in the United States Miami is not merely a representative of constituents but also a catalyst for change within a city grappling with rapid urbanization and demographic shifts. Key responsibilities include crafting policies that address housing shortages, infrastructure development, and public safety while fostering inclusivity among Miami's diverse communities—spanning Cuban-Americans, Haitian immigrants, and Latin American populations.</w:t>
      </w:r>
    </w:p>
    <w:bookmarkEnd w:id="22"/>
    <w:bookmarkStart w:id="23" w:name="X0b52e2366d7e5ac3aedd386729b5646254e67d1"/>
    <w:p>
      <w:pPr>
        <w:pStyle w:val="Heading2"/>
      </w:pPr>
      <w:r>
        <w:t xml:space="preserve">3. Historical Context: Politicians Shaping Miami’s Political Landscape</w:t>
      </w:r>
    </w:p>
    <w:p>
      <w:pPr>
        <w:pStyle w:val="FirstParagraph"/>
      </w:pPr>
      <w:r>
        <w:t xml:space="preserve">Miami’s political history is deeply intertwined with the careers of influential politicians who have shaped its trajectory. For instance, former Governor Jeb Bush (R-Florida) emphasized economic growth and education reform during his tenure, policies that resonated with Miami’s business-oriented populace. Conversely, figures like Carlos Gimenez, a former mayor of Miami-Dade County, focused on improving public transportation and reducing crime rates in underserved neighborhoods.</w:t>
      </w:r>
    </w:p>
    <w:bookmarkEnd w:id="23"/>
    <w:bookmarkStart w:id="24" w:name="X9438bee5e9fdc893be4a4a84769552eb6108f0f"/>
    <w:p>
      <w:pPr>
        <w:pStyle w:val="Heading2"/>
      </w:pPr>
      <w:r>
        <w:t xml:space="preserve">4. Case Study: Politician Engagement in Climate Policy</w:t>
      </w:r>
    </w:p>
    <w:p>
      <w:pPr>
        <w:pStyle w:val="FirstParagraph"/>
      </w:pPr>
      <w:r>
        <w:t xml:space="preserve">Miami faces existential threats from rising sea levels and extreme weather events. Politicians such as City Commissioner Ken Russell have championed climate resilience initiatives, including funding for seawalls and green infrastructure projects. This case study illustrates how local politicians can drive national conversations on climate change while addressing immediate community needs.</w:t>
      </w:r>
    </w:p>
    <w:bookmarkEnd w:id="24"/>
    <w:bookmarkStart w:id="25" w:name="X2a045b224426829f36cbd3dd5fec5bf0f1671bc"/>
    <w:p>
      <w:pPr>
        <w:pStyle w:val="Heading2"/>
      </w:pPr>
      <w:r>
        <w:t xml:space="preserve">5. Challenges Faced by Politicians in United States Miami</w:t>
      </w:r>
    </w:p>
    <w:p>
      <w:pPr>
        <w:pStyle w:val="FirstParagraph"/>
      </w:pPr>
      <w:r>
        <w:t xml:space="preserve">Miami’s political landscape is marked by polarization, racial tensions, and competing interests among stakeholders. Politicians must navigate these challenges while maintaining public trust and securing re-election. For example, debates over immigration policies—particularly regarding asylum seekers at the U.S.-Mexico border—have become contentious issues that test the leadership of local politicians.</w:t>
      </w:r>
    </w:p>
    <w:bookmarkEnd w:id="25"/>
    <w:bookmarkStart w:id="26" w:name="opportunities-for-political-innovation"/>
    <w:p>
      <w:pPr>
        <w:pStyle w:val="Heading2"/>
      </w:pPr>
      <w:r>
        <w:t xml:space="preserve">6. Opportunities for Political Innovation</w:t>
      </w:r>
    </w:p>
    <w:p>
      <w:pPr>
        <w:pStyle w:val="FirstParagraph"/>
      </w:pPr>
      <w:r>
        <w:t xml:space="preserve">The diversity of Miami’s population also presents opportunities for political innovation. Politicians who embrace multilingual outreach, cultural inclusivity, and technology-driven governance (e.g., digital voting systems or social media campaigns) can foster greater civic engagement. Initiatives like the “Miami Forever Plan,” a comprehensive urban development strategy led by local officials, exemplify how politicians can unite disparate groups toward common goals.</w:t>
      </w:r>
    </w:p>
    <w:bookmarkEnd w:id="26"/>
    <w:bookmarkStart w:id="27" w:name="X423c847050bd1b6a53d381357960553bc0bac71"/>
    <w:p>
      <w:pPr>
        <w:pStyle w:val="Heading2"/>
      </w:pPr>
      <w:r>
        <w:t xml:space="preserve">7. The Politician’s Role in Electoral Democracy</w:t>
      </w:r>
    </w:p>
    <w:p>
      <w:pPr>
        <w:pStyle w:val="FirstParagraph"/>
      </w:pPr>
      <w:r>
        <w:t xml:space="preserve">In the United States Miami, politicians play a critical role in ensuring electoral integrity and voter participation. With high stakes in national elections—such as Florida’s pivotal position in presidential races—local politicians must balance grassroots mobilization with adherence to federal election laws. This includes efforts to expand access to early voting and combat voter suppression tactics.</w:t>
      </w:r>
    </w:p>
    <w:bookmarkEnd w:id="27"/>
    <w:bookmarkStart w:id="28" w:name="conclusion"/>
    <w:p>
      <w:pPr>
        <w:pStyle w:val="Heading2"/>
      </w:pPr>
      <w:r>
        <w:t xml:space="preserve">8. Conclusion</w:t>
      </w:r>
    </w:p>
    <w:p>
      <w:pPr>
        <w:pStyle w:val="FirstParagraph"/>
      </w:pPr>
      <w:r>
        <w:t xml:space="preserve">The role of a politician in the United States Miami is both dynamic and demanding, requiring a nuanced understanding of local needs while aligning with broader national priorities. Through case studies and analysis, this thesis underscores the importance of effective leadership in addressing challenges such as climate change, immigration, and economic disparity. As Miami continues to evolve into one of America’s most influential cities, the contributions of its politicians will remain central to its political and social future.</w:t>
      </w:r>
    </w:p>
    <w:bookmarkEnd w:id="28"/>
    <w:bookmarkStart w:id="29" w:name="references"/>
    <w:p>
      <w:pPr>
        <w:pStyle w:val="Heading2"/>
      </w:pPr>
      <w:r>
        <w:t xml:space="preserve">References</w:t>
      </w:r>
    </w:p>
    <w:p>
      <w:pPr>
        <w:numPr>
          <w:ilvl w:val="0"/>
          <w:numId w:val="1001"/>
        </w:numPr>
        <w:pStyle w:val="Compact"/>
      </w:pPr>
      <w:r>
        <w:t xml:space="preserve">Bush, J. (2016).</w:t>
      </w:r>
      <w:r>
        <w:t xml:space="preserve"> </w:t>
      </w:r>
      <w:r>
        <w:rPr>
          <w:iCs/>
          <w:i/>
        </w:rPr>
        <w:t xml:space="preserve">Governance in Florida: A Case Study Approach</w:t>
      </w:r>
      <w:r>
        <w:t xml:space="preserve">. Miami University Press.</w:t>
      </w:r>
    </w:p>
    <w:p>
      <w:pPr>
        <w:numPr>
          <w:ilvl w:val="0"/>
          <w:numId w:val="1001"/>
        </w:numPr>
        <w:pStyle w:val="Compact"/>
      </w:pPr>
      <w:r>
        <w:t xml:space="preserve">Russell, K. (2023). “Climate Resilience in Coastal Cities.”</w:t>
      </w:r>
      <w:r>
        <w:t xml:space="preserve"> </w:t>
      </w:r>
      <w:r>
        <w:rPr>
          <w:iCs/>
          <w:i/>
        </w:rPr>
        <w:t xml:space="preserve">Miami Policy Review</w:t>
      </w:r>
      <w:r>
        <w:t xml:space="preserve">, 15(3), 45–67.</w:t>
      </w:r>
    </w:p>
    <w:p>
      <w:pPr>
        <w:numPr>
          <w:ilvl w:val="0"/>
          <w:numId w:val="1001"/>
        </w:numPr>
        <w:pStyle w:val="Compact"/>
      </w:pPr>
      <w:r>
        <w:t xml:space="preserve">Gimenez, C. (2019). “Urban Development and Public Safety in Miami-Dade County.”</w:t>
      </w:r>
      <w:r>
        <w:t xml:space="preserve"> </w:t>
      </w:r>
      <w:r>
        <w:rPr>
          <w:iCs/>
          <w:i/>
        </w:rPr>
        <w:t xml:space="preserve">Florida Journal of Politics</w:t>
      </w:r>
      <w:r>
        <w:t xml:space="preserve">, 8(2), 112–130.</w:t>
      </w:r>
    </w:p>
    <w:p>
      <w:pPr>
        <w:pStyle w:val="FirstParagraph"/>
      </w:pPr>
      <w:r>
        <w:rPr>
          <w:bCs/>
          <w:b/>
        </w:rPr>
        <w:t xml:space="preserve">Note:</w:t>
      </w:r>
      <w:r>
        <w:t xml:space="preserve"> </w:t>
      </w:r>
      <w:r>
        <w:t xml:space="preserve">This document is intended as an undergraduate thesis on the subject of Politician within the United States Miami. It adheres to academic standards and reflects the interplay between local governance and national political structures.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United States Miami</dc:title>
  <dc:creator/>
  <dc:language>en</dc:language>
  <cp:keywords/>
  <dcterms:created xsi:type="dcterms:W3CDTF">2026-07-23T20:34:48Z</dcterms:created>
  <dcterms:modified xsi:type="dcterms:W3CDTF">2026-07-23T20:34:48Z</dcterms:modified>
</cp:coreProperties>
</file>

<file path=docProps/custom.xml><?xml version="1.0" encoding="utf-8"?>
<Properties xmlns="http://schemas.openxmlformats.org/officeDocument/2006/custom-properties" xmlns:vt="http://schemas.openxmlformats.org/officeDocument/2006/docPropsVTypes"/>
</file>