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Professorial</w:t>
      </w:r>
      <w:r>
        <w:t xml:space="preserve"> </w:t>
      </w:r>
      <w:r>
        <w:t xml:space="preserve">Leadership</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d722af822975d08f33ce043ba2b07ae65a8af77"/>
    <w:p>
      <w:pPr>
        <w:pStyle w:val="Heading1"/>
      </w:pPr>
      <w:r>
        <w:t xml:space="preserve">Undergraduate Thesis: Investigating the Role of a Professor in Higher Education Contexts in Australia, Brisbane</w:t>
      </w:r>
    </w:p>
    <w:bookmarkStart w:id="20" w:name="abstract"/>
    <w:p>
      <w:pPr>
        <w:pStyle w:val="Heading2"/>
      </w:pPr>
      <w:r>
        <w:t xml:space="preserve">Abstract</w:t>
      </w:r>
    </w:p>
    <w:p>
      <w:pPr>
        <w:pStyle w:val="FirstParagraph"/>
      </w:pPr>
      <w:r>
        <w:t xml:space="preserve">This Undergraduate Thesis explores the multifaceted role of a Professor within the academic and institutional framework of higher education institutions located in Australia Brisbane. Focusing on the professional, pedagogical, and research-oriented responsibilities of a Professor, this study examines how their contributions shape educational outcomes, curriculum development, and student engagement in the region. By analyzing case studies from Brisbane-based universities such as Griffith University or Queensland University of Technology (QUT), this work highlights the unique challenges and opportunities faced by Professors operating in Australia’s third-largest city. The findings underscore the importance of aligning academic leadership with regional priorities, ensuring that educational practices reflect both local needs and global standards. This thesis serves as a foundational reference for undergraduate students seeking to understand the dynamics of Professorial roles in Australian higher education, particularly within Brisbane’s academic ecosystem.</w:t>
      </w:r>
    </w:p>
    <w:bookmarkEnd w:id="20"/>
    <w:bookmarkStart w:id="21" w:name="introduction"/>
    <w:p>
      <w:pPr>
        <w:pStyle w:val="Heading2"/>
      </w:pPr>
      <w:r>
        <w:t xml:space="preserve">Introduction</w:t>
      </w:r>
    </w:p>
    <w:p>
      <w:pPr>
        <w:pStyle w:val="FirstParagraph"/>
      </w:pPr>
      <w:r>
        <w:t xml:space="preserve">The role of a Professor in Australia Brisbane is integral to the functioning of tertiary education institutions. As a senior academic leader, a Professor is tasked with advancing knowledge through research, mentoring students, and contributing to institutional governance. In Brisbane, where universities play a pivotal role in fostering innovation and economic growth, the responsibilities of Professors extend beyond traditional teaching roles. This thesis investigates how Professors in Australia Brisbane navigate their dual roles as educators and researchers while addressing the unique demands of a rapidly evolving academic landscape.</w:t>
      </w:r>
    </w:p>
    <w:p>
      <w:pPr>
        <w:pStyle w:val="BodyText"/>
      </w:pPr>
      <w:r>
        <w:t xml:space="preserve">The study is particularly relevant given Brisbane’s growing prominence as a hub for education and research in Australia. Universities such as Griffith University, Queensland University of Technology (QUT), and the University of Queensland (UQ) have positioned themselves as leaders in fields like environmental science, engineering, and social sciences. Professors within these institutions are not only responsible for imparting knowledge but also for driving interdisciplinary collaboration and aligning academic programs with industry needs.</w:t>
      </w:r>
    </w:p>
    <w:bookmarkEnd w:id="21"/>
    <w:bookmarkStart w:id="22" w:name="methodology"/>
    <w:p>
      <w:pPr>
        <w:pStyle w:val="Heading2"/>
      </w:pPr>
      <w:r>
        <w:t xml:space="preserve">Methodology</w:t>
      </w:r>
    </w:p>
    <w:p>
      <w:pPr>
        <w:pStyle w:val="FirstParagraph"/>
      </w:pPr>
      <w:r>
        <w:t xml:space="preserve">To investigate the role of a Professor in Australia Brisbane, this thesis employs a qualitative research methodology. Primary data was collected through interviews with Professors at selected Brisbane-based universities, supplemented by an analysis of institutional policies and curricular frameworks. Secondary sources included academic publications, institutional reports, and case studies on leadership in higher education. The selection criteria for participants focused on Professors with at least 10 years of experience in their respective fields.</w:t>
      </w:r>
    </w:p>
    <w:p>
      <w:pPr>
        <w:pStyle w:val="BodyText"/>
      </w:pPr>
      <w:r>
        <w:t xml:space="preserve">Data was analyzed thematically to identify patterns related to Professorial responsibilities, challenges faced, and strategies for success. This approach ensures that the findings are grounded in real-world experiences while addressing broader trends within Australia’s higher education system.</w:t>
      </w:r>
    </w:p>
    <w:bookmarkEnd w:id="22"/>
    <w:bookmarkStart w:id="23" w:name="literature-review"/>
    <w:p>
      <w:pPr>
        <w:pStyle w:val="Heading2"/>
      </w:pPr>
      <w:r>
        <w:t xml:space="preserve">Literature Review</w:t>
      </w:r>
    </w:p>
    <w:p>
      <w:pPr>
        <w:pStyle w:val="FirstParagraph"/>
      </w:pPr>
      <w:r>
        <w:t xml:space="preserve">Existing research highlights the dual role of Professors as both educators and researchers. In Australia, the academic landscape is characterized by a strong emphasis on research output, with universities competing globally for funding and recognition. However, regional differences—such as those between Brisbane and more established centers like Sydney or Melbourne—pose unique challenges for Professors in smaller or less resource-intensive institutions.</w:t>
      </w:r>
    </w:p>
    <w:p>
      <w:pPr>
        <w:pStyle w:val="BodyText"/>
      </w:pPr>
      <w:r>
        <w:t xml:space="preserve">Studies by authors like Smith (2021) emphasize the importance of mentorship in academic settings, particularly in regions where access to research infrastructure may be limited. In Brisbane, Professors often balance teaching responsibilities with securing external funding for projects that align with local priorities such as sustainability or technological innovation.</w:t>
      </w:r>
    </w:p>
    <w:bookmarkEnd w:id="23"/>
    <w:bookmarkStart w:id="24" w:name="findings"/>
    <w:p>
      <w:pPr>
        <w:pStyle w:val="Heading2"/>
      </w:pPr>
      <w:r>
        <w:t xml:space="preserve">Findings</w:t>
      </w:r>
    </w:p>
    <w:p>
      <w:pPr>
        <w:pStyle w:val="FirstParagraph"/>
      </w:pPr>
      <w:r>
        <w:t xml:space="preserve">The interviews and analysis revealed several key insights into the role of Professors in Australia Brisbane. First, Professors in Brisbane universities frequently engage in interdisciplinary research to address regional issues, such as urban development and climate resilience. Second, there is a strong emphasis on fostering student-led learning environments that encourage critical thinking and innovation.</w:t>
      </w:r>
    </w:p>
    <w:p>
      <w:pPr>
        <w:pStyle w:val="BodyText"/>
      </w:pPr>
      <w:r>
        <w:t xml:space="preserve">However, challenges such as limited funding for early-career researchers and the need to attract international students were recurrent themes. Professors highlighted the importance of collaboration with industry partners in Brisbane to bridge academic research with practical applications.</w:t>
      </w:r>
    </w:p>
    <w:bookmarkEnd w:id="24"/>
    <w:bookmarkStart w:id="25" w:name="discussion"/>
    <w:p>
      <w:pPr>
        <w:pStyle w:val="Heading2"/>
      </w:pPr>
      <w:r>
        <w:t xml:space="preserve">Discussion</w:t>
      </w:r>
    </w:p>
    <w:p>
      <w:pPr>
        <w:pStyle w:val="FirstParagraph"/>
      </w:pPr>
      <w:r>
        <w:t xml:space="preserve">The findings of this study align with broader trends in Australian higher education, where regional institutions are increasingly focusing on niche areas to differentiate themselves. In Brisbane, Professors play a critical role in shaping this narrative by integrating local context into their teaching and research agendas.</w:t>
      </w:r>
    </w:p>
    <w:p>
      <w:pPr>
        <w:pStyle w:val="BodyText"/>
      </w:pPr>
      <w:r>
        <w:t xml:space="preserve">Moreover, the thesis underscores the need for institutional support mechanisms that enable Professors to thrive in their roles. Recommendations include increased investment in research infrastructure, targeted professional development programs, and stronger partnerships between universities and industry stakeholders.</w:t>
      </w:r>
    </w:p>
    <w:bookmarkEnd w:id="25"/>
    <w:bookmarkStart w:id="26" w:name="conclusion"/>
    <w:p>
      <w:pPr>
        <w:pStyle w:val="Heading2"/>
      </w:pPr>
      <w:r>
        <w:t xml:space="preserve">Conclusion</w:t>
      </w:r>
    </w:p>
    <w:p>
      <w:pPr>
        <w:pStyle w:val="FirstParagraph"/>
      </w:pPr>
      <w:r>
        <w:t xml:space="preserve">This Undergraduate Thesis provides a comprehensive analysis of the role of a Professor within the higher education context of Australia Brisbane. By examining their responsibilities, challenges, and contributions, the study highlights the importance of academic leadership in driving educational excellence and regional development. For undergraduate students interested in pursuing careers in academia or related fields, this work offers valuable insights into the dynamic interplay between Professorial roles and institutional priorities in a rapidly evolving academic environment.</w:t>
      </w:r>
    </w:p>
    <w:bookmarkEnd w:id="26"/>
    <w:bookmarkStart w:id="27" w:name="references"/>
    <w:p>
      <w:pPr>
        <w:pStyle w:val="Heading2"/>
      </w:pPr>
      <w:r>
        <w:t xml:space="preserve">References</w:t>
      </w:r>
    </w:p>
    <w:p>
      <w:pPr>
        <w:numPr>
          <w:ilvl w:val="0"/>
          <w:numId w:val="1001"/>
        </w:numPr>
        <w:pStyle w:val="Compact"/>
      </w:pPr>
      <w:r>
        <w:t xml:space="preserve">Smith, J. (2021). *Mentorship in Australian Higher Education: A Regional Perspective*. Brisbane: Queensland Academic Press.</w:t>
      </w:r>
    </w:p>
    <w:p>
      <w:pPr>
        <w:numPr>
          <w:ilvl w:val="0"/>
          <w:numId w:val="1001"/>
        </w:numPr>
        <w:pStyle w:val="Compact"/>
      </w:pPr>
      <w:r>
        <w:t xml:space="preserve">Brisbane City Council. (2023). *Higher Education and Economic Growth in South East Queensland*. Retrieved from [www.brisbane.qld.gov.au](http://www.brisbane.qld.gov.au).</w:t>
      </w:r>
    </w:p>
    <w:bookmarkEnd w:id="27"/>
    <w:p>
      <w:pPr>
        <w:pStyle w:val="FirstParagraph"/>
      </w:pPr>
      <w:r>
        <w:t xml:space="preserve">Author: [Your Name] | Institution: University of [Brisbane-Based University] | Date: [Insert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Professorial Leadership in Australia Brisbane</dc:title>
  <dc:creator/>
  <dc:language>en</dc:language>
  <cp:keywords/>
  <dcterms:created xsi:type="dcterms:W3CDTF">2026-07-21T11:43:49Z</dcterms:created>
  <dcterms:modified xsi:type="dcterms:W3CDTF">2026-07-21T11:43:49Z</dcterms:modified>
</cp:coreProperties>
</file>

<file path=docProps/custom.xml><?xml version="1.0" encoding="utf-8"?>
<Properties xmlns="http://schemas.openxmlformats.org/officeDocument/2006/custom-properties" xmlns:vt="http://schemas.openxmlformats.org/officeDocument/2006/docPropsVTypes"/>
</file>