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c5d9ebd20ae195888e42350f1728ab942c0725c"/>
    <w:p>
      <w:pPr>
        <w:pStyle w:val="Heading1"/>
      </w:pPr>
      <w:r>
        <w:t xml:space="preserve">Undergraduate Thesis: The Role of the Professor in Higher Education in Brazil, São Paulo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São Paulo, Brazil</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 professor in higher education within the context of Brazil, with a specific focus on São Paulo. As a critical hub for academic and professional development in Latin America, São Paulo faces unique challenges and opportunities in shaping educational policies and pedagogical practices. This study examines how professors navigate these dynamics, balancing academic rigor with cultural relevance to meet the needs of diverse student populations. Through qualitative analysis of case studies and institutional data from São Paulo-based universities, this research highlights the professor’s role as both an educator and a catalyst for societal transformation in Brazil. Keywords: Undergraduate Thesis, Professor, Brazil São Paulo.</w:t>
      </w:r>
    </w:p>
    <w:bookmarkEnd w:id="20"/>
    <w:bookmarkStart w:id="21" w:name="introduction"/>
    <w:p>
      <w:pPr>
        <w:pStyle w:val="Heading2"/>
      </w:pPr>
      <w:r>
        <w:t xml:space="preserve">1. Introduction</w:t>
      </w:r>
    </w:p>
    <w:p>
      <w:pPr>
        <w:pStyle w:val="FirstParagraph"/>
      </w:pPr>
      <w:r>
        <w:t xml:space="preserve">The academic landscape in Brazil has evolved significantly over the past two decades, driven by policies aimed at expanding access to higher education. In São Paulo, the largest state and economic center of Brazil, this expansion has placed immense pressure on professors to innovate pedagogical methods while maintaining academic standards. As a result, the role of the professor extends beyond traditional teaching to include mentorship, research supervision, and community engagement. This Undergraduate Thesis seeks to understand how professors in São Paulo reconcile these responsibilities within the constraints of institutional resources and societal expectations.</w:t>
      </w:r>
    </w:p>
    <w:p>
      <w:pPr>
        <w:pStyle w:val="BodyText"/>
      </w:pPr>
      <w:r>
        <w:t xml:space="preserve">Brazil’s higher education system is characterized by a dual structure: federal public universities (like USP and Unicamp) and private institutions. São Paulo hosts a significant proportion of these institutions, making it an ideal case study for analyzing professorial roles. This research investigates how professors in São Paulo contribute to the state’s educational goals while addressing challenges such as student diversity, technological integration, and funding limitations.</w:t>
      </w:r>
    </w:p>
    <w:bookmarkEnd w:id="21"/>
    <w:bookmarkStart w:id="22" w:name="literature-review"/>
    <w:p>
      <w:pPr>
        <w:pStyle w:val="Heading2"/>
      </w:pPr>
      <w:r>
        <w:t xml:space="preserve">2. Literature Review</w:t>
      </w:r>
    </w:p>
    <w:p>
      <w:pPr>
        <w:pStyle w:val="FirstParagraph"/>
      </w:pPr>
      <w:r>
        <w:t xml:space="preserve">The role of the professor in higher education has been extensively studied globally, but context-specific analyses for Brazil remain limited. In São Paulo, scholars like Silva (2018) emphasize the importance of professors acting as cultural mediators, bridging gaps between theoretical knowledge and local realities. Similarly, Mendes (2020) argues that professors in São Paulo must navigate a complex interplay of national curricula and regional socio-economic disparities.</w:t>
      </w:r>
    </w:p>
    <w:p>
      <w:pPr>
        <w:pStyle w:val="BodyText"/>
      </w:pPr>
      <w:r>
        <w:t xml:space="preserve">Recent studies also highlight the impact of digital transformation on teaching practices. In São Paulo, where urbanization is rapid, professors are increasingly integrating online platforms and hybrid learning models. However, this shift has revealed inequalities in access to technology among students from different socioeconomic backgrounds (Costa &amp; Ferreira, 2021). These findings underscore the professor’s role as a facilitator of equitable education in an evolving digital landscape.</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and semi-structured interviews with professors from São Paulo-based universities. A sample of 15 participants was selected through purposive sampling to ensure representation across public and private institutions, as well as different academic disciplines.</w:t>
      </w:r>
    </w:p>
    <w:p>
      <w:pPr>
        <w:pStyle w:val="BodyText"/>
      </w:pPr>
      <w:r>
        <w:t xml:space="preserve">Data collection involved interviews conducted between [Insert Dates], complemented by institutional reports from the Ministry of Education (MEC) and São Paulo’s State Secretariat for Education (SEE). Thematic analysis was used to identify patterns in how professors perceive their roles, challenges faced, and strategies for innovation. This approach aligns with the broader goal of understanding the professor’s impact on higher education outcomes in Brazil.</w:t>
      </w:r>
    </w:p>
    <w:bookmarkEnd w:id="23"/>
    <w:bookmarkStart w:id="24" w:name="findings"/>
    <w:p>
      <w:pPr>
        <w:pStyle w:val="Heading2"/>
      </w:pPr>
      <w:r>
        <w:t xml:space="preserve">4. Findings</w:t>
      </w:r>
    </w:p>
    <w:p>
      <w:pPr>
        <w:pStyle w:val="FirstParagraph"/>
      </w:pPr>
      <w:r>
        <w:t xml:space="preserve">The research revealed several key insights into the role of professors in São Paulo:</w:t>
      </w:r>
    </w:p>
    <w:p>
      <w:pPr>
        <w:numPr>
          <w:ilvl w:val="0"/>
          <w:numId w:val="1001"/>
        </w:numPr>
        <w:pStyle w:val="Compact"/>
      </w:pPr>
      <w:r>
        <w:rPr>
          <w:bCs/>
          <w:b/>
        </w:rPr>
        <w:t xml:space="preserve">Multifaceted Responsibilities:</w:t>
      </w:r>
      <w:r>
        <w:t xml:space="preserve"> </w:t>
      </w:r>
      <w:r>
        <w:t xml:space="preserve">Professors balance teaching, research, and administrative duties, often with limited institutional support. Many described feeling overwhelmed by the demand to publish while maintaining high-quality instruction.</w:t>
      </w:r>
    </w:p>
    <w:p>
      <w:pPr>
        <w:numPr>
          <w:ilvl w:val="0"/>
          <w:numId w:val="1001"/>
        </w:numPr>
        <w:pStyle w:val="Compact"/>
      </w:pPr>
      <w:r>
        <w:rPr>
          <w:bCs/>
          <w:b/>
        </w:rPr>
        <w:t xml:space="preserve">Cultural Relevance in Teaching:</w:t>
      </w:r>
      <w:r>
        <w:t xml:space="preserve"> </w:t>
      </w:r>
      <w:r>
        <w:t xml:space="preserve">A majority of participants emphasized the need to contextualize curricula for São Paulo’s diverse student population. For example, one professor noted integrating local case studies into economics courses to improve student engagement.</w:t>
      </w:r>
    </w:p>
    <w:p>
      <w:pPr>
        <w:numPr>
          <w:ilvl w:val="0"/>
          <w:numId w:val="1001"/>
        </w:numPr>
        <w:pStyle w:val="Compact"/>
      </w:pPr>
      <w:r>
        <w:rPr>
          <w:bCs/>
          <w:b/>
        </w:rPr>
        <w:t xml:space="preserve">Technological Adaptation:</w:t>
      </w:r>
      <w:r>
        <w:t xml:space="preserve"> </w:t>
      </w:r>
      <w:r>
        <w:t xml:space="preserve">While many professors welcomed digital tools, they highlighted barriers such as inadequate training and inconsistent internet access among students. Solutions included peer mentoring programs and partnerships with NGOs to provide devices for underprivileged students.</w:t>
      </w:r>
    </w:p>
    <w:p>
      <w:pPr>
        <w:pStyle w:val="FirstParagraph"/>
      </w:pPr>
      <w:r>
        <w:t xml:space="preserve">Furthermore, professors in São Paulo often serve as advocates for policy reform. Several participants cited their involvement in initiatives to reduce tuition costs at public universities, aligning with the state’s commitment to democratizing education.</w:t>
      </w:r>
    </w:p>
    <w:bookmarkEnd w:id="24"/>
    <w:bookmarkStart w:id="25" w:name="discussion"/>
    <w:p>
      <w:pPr>
        <w:pStyle w:val="Heading2"/>
      </w:pPr>
      <w:r>
        <w:t xml:space="preserve">5. Discussion</w:t>
      </w:r>
    </w:p>
    <w:p>
      <w:pPr>
        <w:pStyle w:val="FirstParagraph"/>
      </w:pPr>
      <w:r>
        <w:t xml:space="preserve">The findings of this Undergraduate Thesis align with broader trends observed in Brazilian higher education but highlight São Paulo’s distinct context. Unlike other regions, São Paulo’s professors face heightened pressure to innovate due to the city’s role as a global economic and cultural center. This necessitates a dual focus: fostering academic excellence while addressing societal inequalities.</w:t>
      </w:r>
    </w:p>
    <w:p>
      <w:pPr>
        <w:pStyle w:val="BodyText"/>
      </w:pPr>
      <w:r>
        <w:t xml:space="preserve">The research also underscores the importance of institutional support for professors. In São Paulo, where funding disparities persist between public and private institutions, targeted investments in faculty development could enhance teaching quality and research output. For instance, programs offering workshops on digital pedagogy or mental health resources for professors could mitigate burnout and improve outcomes.</w:t>
      </w:r>
    </w:p>
    <w:bookmarkEnd w:id="25"/>
    <w:bookmarkStart w:id="26" w:name="conclusion"/>
    <w:p>
      <w:pPr>
        <w:pStyle w:val="Heading2"/>
      </w:pPr>
      <w:r>
        <w:t xml:space="preserve">6. Conclusion</w:t>
      </w:r>
    </w:p>
    <w:p>
      <w:pPr>
        <w:pStyle w:val="FirstParagraph"/>
      </w:pPr>
      <w:r>
        <w:t xml:space="preserve">This Undergraduate Thesis has illuminated the critical role of the professor in shaping higher education in São Paulo, Brazil. As a dynamic and diverse state, São Paulo presents both challenges and opportunities for academic professionals striving to meet the needs of a rapidly changing society. Professors here are not only educators but also innovators, advocates, and cultural mediators whose work directly impacts the quality of education available to students.</w:t>
      </w:r>
    </w:p>
    <w:p>
      <w:pPr>
        <w:pStyle w:val="BodyText"/>
      </w:pPr>
      <w:r>
        <w:t xml:space="preserve">Future research could expand on this study by examining longitudinal trends in professorial roles or comparing practices in São Paulo with other Brazilian states. Ultimately, supporting professors through policy and resource allocation is essential for Brazil’s continued progress in higher education.</w:t>
      </w:r>
    </w:p>
    <w:bookmarkEnd w:id="26"/>
    <w:bookmarkStart w:id="27" w:name="references"/>
    <w:p>
      <w:pPr>
        <w:pStyle w:val="Heading2"/>
      </w:pPr>
      <w:r>
        <w:t xml:space="preserve">References</w:t>
      </w:r>
    </w:p>
    <w:p>
      <w:pPr>
        <w:pStyle w:val="FirstParagraph"/>
      </w:pPr>
      <w:r>
        <w:t xml:space="preserve">Mendes, R. (2020). *Pedagogical Challenges in Brazilian Higher Education*. São Paulo University Press.</w:t>
      </w:r>
      <w:r>
        <w:br/>
      </w:r>
      <w:r>
        <w:t xml:space="preserve">Silva, L. (2018). *Cultural Mediation and the Professor’s Role in Urban Brazil*. Revista Brasileira de Educação.</w:t>
      </w:r>
      <w:r>
        <w:br/>
      </w:r>
      <w:r>
        <w:t xml:space="preserve">Costa, J., &amp; Ferreira, M. (2021). *Digital Divide in Higher Education: A São Paulo Case Study*. Journal of Educational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Higher Education in Brazil, São Paulo</dc:title>
  <dc:creator/>
  <dc:language>en</dc:language>
  <cp:keywords/>
  <dcterms:created xsi:type="dcterms:W3CDTF">2026-07-23T10:47:00Z</dcterms:created>
  <dcterms:modified xsi:type="dcterms:W3CDTF">2026-07-23T10:47:00Z</dcterms:modified>
</cp:coreProperties>
</file>

<file path=docProps/custom.xml><?xml version="1.0" encoding="utf-8"?>
<Properties xmlns="http://schemas.openxmlformats.org/officeDocument/2006/custom-properties" xmlns:vt="http://schemas.openxmlformats.org/officeDocument/2006/docPropsVTypes"/>
</file>